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5C2C" w:rsidRDefault="006C3E3B" w:rsidP="009E5C2C">
      <w:pPr>
        <w:ind w:left="850" w:right="850"/>
        <w:jc w:val="center"/>
        <w:rPr>
          <w:rFonts w:ascii="Georgia" w:hAnsi="Georgia" w:cs="Georgia"/>
          <w:sz w:val="12"/>
          <w:szCs w:val="12"/>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36pt;height:22.5pt;mso-wrap-style:none;mso-position-horizontal-relative:char;mso-position-vertical-relative:line;v-text-anchor:middle" fillcolor="#369" stroked="f" strokecolor="gray">
            <v:fill color2="#c96"/>
            <v:stroke color2="#7f7f7f"/>
            <v:shadow on="t" color="#b2b2b2" opacity="52436f" offset="1.06mm,.62mm"/>
            <v:textpath style="font-family:&quot;QuigleyWiggly&quot;;font-size:12pt;v-text-kern:t" fitpath="t" string="Fatima "/>
          </v:shape>
        </w:pict>
      </w:r>
    </w:p>
    <w:p w:rsidR="009E5C2C" w:rsidRDefault="009E5C2C" w:rsidP="009E5C2C">
      <w:pPr>
        <w:jc w:val="center"/>
        <w:rPr>
          <w:rFonts w:ascii="Georgia" w:hAnsi="Georgia" w:cs="Georgia"/>
          <w:sz w:val="12"/>
          <w:szCs w:val="12"/>
        </w:rPr>
      </w:pPr>
    </w:p>
    <w:p w:rsidR="009E5C2C" w:rsidRDefault="009E5C2C" w:rsidP="009E5C2C">
      <w:pPr>
        <w:jc w:val="center"/>
        <w:rPr>
          <w:rFonts w:ascii="Georgia" w:hAnsi="Georgia" w:cs="Georgia"/>
          <w:b/>
          <w:bCs/>
          <w:color w:val="0066CC"/>
          <w:sz w:val="24"/>
          <w:szCs w:val="24"/>
        </w:rPr>
      </w:pPr>
    </w:p>
    <w:p w:rsidR="009E5C2C" w:rsidRDefault="009E5C2C" w:rsidP="009E5C2C">
      <w:pPr>
        <w:jc w:val="center"/>
        <w:rPr>
          <w:rFonts w:ascii="Georgia" w:hAnsi="Georgia" w:cs="Georgia"/>
          <w:b/>
          <w:bCs/>
          <w:color w:val="0066CC"/>
          <w:sz w:val="12"/>
          <w:szCs w:val="12"/>
        </w:rPr>
      </w:pPr>
      <w:r>
        <w:rPr>
          <w:rFonts w:ascii="Georgia" w:hAnsi="Georgia" w:cs="Georgia"/>
          <w:b/>
          <w:bCs/>
          <w:color w:val="0066CC"/>
          <w:sz w:val="28"/>
          <w:szCs w:val="28"/>
        </w:rPr>
        <w:t>22 – 26 giugno 2017</w:t>
      </w:r>
    </w:p>
    <w:p w:rsidR="009E5C2C" w:rsidRDefault="009E5C2C" w:rsidP="009E5C2C">
      <w:pPr>
        <w:jc w:val="center"/>
        <w:rPr>
          <w:rFonts w:ascii="Georgia" w:hAnsi="Georgia" w:cs="Georgia"/>
          <w:b/>
          <w:bCs/>
          <w:color w:val="0066CC"/>
          <w:sz w:val="12"/>
          <w:szCs w:val="12"/>
        </w:rPr>
      </w:pPr>
    </w:p>
    <w:p w:rsidR="009E5C2C" w:rsidRDefault="009E5C2C" w:rsidP="009E5C2C">
      <w:pPr>
        <w:rPr>
          <w:rFonts w:ascii="Georgia" w:hAnsi="Georgia" w:cs="Georgia"/>
          <w:b/>
          <w:bCs/>
          <w:color w:val="0066CC"/>
          <w:sz w:val="22"/>
          <w:szCs w:val="22"/>
        </w:rPr>
      </w:pPr>
    </w:p>
    <w:p w:rsidR="009E5C2C" w:rsidRDefault="009E5C2C" w:rsidP="009E5C2C">
      <w:pPr>
        <w:rPr>
          <w:rFonts w:ascii="Georgia" w:hAnsi="Georgia" w:cs="Georgia"/>
          <w:sz w:val="22"/>
          <w:szCs w:val="22"/>
        </w:rPr>
      </w:pPr>
      <w:r>
        <w:rPr>
          <w:rFonts w:ascii="Georgia" w:hAnsi="Georgia" w:cs="Georgia"/>
          <w:b/>
          <w:bCs/>
          <w:color w:val="0066CC"/>
          <w:sz w:val="22"/>
          <w:szCs w:val="22"/>
        </w:rPr>
        <w:t>1° giorno – 22 giugno:</w:t>
      </w:r>
      <w:r>
        <w:rPr>
          <w:rFonts w:ascii="Georgia" w:hAnsi="Georgia" w:cs="Georgia"/>
          <w:b/>
          <w:bCs/>
          <w:color w:val="0066CC"/>
          <w:sz w:val="22"/>
          <w:szCs w:val="22"/>
        </w:rPr>
        <w:tab/>
      </w:r>
      <w:r>
        <w:rPr>
          <w:rFonts w:ascii="Georgia" w:hAnsi="Georgia" w:cs="Georgia"/>
          <w:b/>
          <w:bCs/>
          <w:color w:val="0066CC"/>
          <w:sz w:val="22"/>
          <w:szCs w:val="22"/>
        </w:rPr>
        <w:tab/>
        <w:t>ROMA - LISBONA - FATIMA</w:t>
      </w:r>
    </w:p>
    <w:p w:rsidR="009E5C2C" w:rsidRDefault="009E5C2C" w:rsidP="009E5C2C">
      <w:pPr>
        <w:jc w:val="both"/>
        <w:rPr>
          <w:rFonts w:ascii="Georgia" w:hAnsi="Georgia" w:cs="Georgia"/>
          <w:sz w:val="12"/>
          <w:szCs w:val="12"/>
        </w:rPr>
      </w:pPr>
      <w:r>
        <w:rPr>
          <w:rFonts w:ascii="Georgia" w:hAnsi="Georgia" w:cs="Georgia"/>
          <w:sz w:val="22"/>
          <w:szCs w:val="22"/>
        </w:rPr>
        <w:t>Riunione dei Signori Partecipanti presso l'aeroporto di Roma e operazioni di imbarco sul volo diretto delle ore 11.20 per Lisbona. All'arrivo alle ore 13.25, incontro con la guida locale accompagnatrice per tutto il tour e pranzo in ristorante. Nel pomeriggio, breve visita della capitale, posta sulle rive del Tago. Al termine continuazione per Fatima. Cena e pernottamento.</w:t>
      </w:r>
    </w:p>
    <w:p w:rsidR="009E5C2C" w:rsidRDefault="009E5C2C" w:rsidP="009E5C2C">
      <w:pPr>
        <w:rPr>
          <w:rFonts w:ascii="Georgia" w:hAnsi="Georgia" w:cs="Georgia"/>
          <w:sz w:val="12"/>
          <w:szCs w:val="12"/>
        </w:rPr>
      </w:pPr>
    </w:p>
    <w:p w:rsidR="009E5C2C" w:rsidRDefault="009E5C2C" w:rsidP="009E5C2C">
      <w:pPr>
        <w:rPr>
          <w:rFonts w:ascii="Georgia" w:hAnsi="Georgia" w:cs="Georgia"/>
          <w:sz w:val="22"/>
          <w:szCs w:val="22"/>
        </w:rPr>
      </w:pPr>
      <w:r>
        <w:rPr>
          <w:rFonts w:ascii="Georgia" w:hAnsi="Georgia" w:cs="Georgia"/>
          <w:b/>
          <w:bCs/>
          <w:color w:val="0066CC"/>
          <w:sz w:val="22"/>
          <w:szCs w:val="22"/>
        </w:rPr>
        <w:t>2° giorno – 23 giugno:</w:t>
      </w:r>
      <w:r>
        <w:rPr>
          <w:rFonts w:ascii="Georgia" w:hAnsi="Georgia" w:cs="Georgia"/>
          <w:b/>
          <w:bCs/>
          <w:color w:val="0066CC"/>
          <w:sz w:val="22"/>
          <w:szCs w:val="22"/>
        </w:rPr>
        <w:tab/>
      </w:r>
      <w:r>
        <w:rPr>
          <w:rFonts w:ascii="Georgia" w:hAnsi="Georgia" w:cs="Georgia"/>
          <w:b/>
          <w:bCs/>
          <w:color w:val="0066CC"/>
          <w:sz w:val="22"/>
          <w:szCs w:val="22"/>
        </w:rPr>
        <w:tab/>
        <w:t xml:space="preserve">FATIMA – </w:t>
      </w:r>
      <w:proofErr w:type="spellStart"/>
      <w:r>
        <w:rPr>
          <w:rFonts w:ascii="Georgia" w:hAnsi="Georgia" w:cs="Georgia"/>
          <w:b/>
          <w:bCs/>
          <w:color w:val="0066CC"/>
          <w:sz w:val="22"/>
          <w:szCs w:val="22"/>
        </w:rPr>
        <w:t>Batalha</w:t>
      </w:r>
      <w:proofErr w:type="spellEnd"/>
      <w:r>
        <w:rPr>
          <w:rFonts w:ascii="Georgia" w:hAnsi="Georgia" w:cs="Georgia"/>
          <w:b/>
          <w:bCs/>
          <w:color w:val="0066CC"/>
          <w:sz w:val="22"/>
          <w:szCs w:val="22"/>
        </w:rPr>
        <w:t xml:space="preserve"> e </w:t>
      </w:r>
      <w:proofErr w:type="spellStart"/>
      <w:r>
        <w:rPr>
          <w:rFonts w:ascii="Georgia" w:hAnsi="Georgia" w:cs="Georgia"/>
          <w:b/>
          <w:bCs/>
          <w:color w:val="0066CC"/>
          <w:sz w:val="22"/>
          <w:szCs w:val="22"/>
        </w:rPr>
        <w:t>Alcobaca</w:t>
      </w:r>
      <w:proofErr w:type="spellEnd"/>
    </w:p>
    <w:p w:rsidR="009E5C2C" w:rsidRDefault="009E5C2C" w:rsidP="009E5C2C">
      <w:pPr>
        <w:jc w:val="both"/>
        <w:rPr>
          <w:rFonts w:ascii="Georgia" w:hAnsi="Georgia" w:cs="Georgia"/>
          <w:b/>
          <w:bCs/>
          <w:sz w:val="12"/>
          <w:szCs w:val="12"/>
        </w:rPr>
      </w:pPr>
      <w:r>
        <w:rPr>
          <w:rFonts w:ascii="Georgia" w:hAnsi="Georgia" w:cs="Georgia"/>
          <w:sz w:val="22"/>
          <w:szCs w:val="22"/>
        </w:rPr>
        <w:t xml:space="preserve">Pensione completa. Intera giornata con pullman a disposizione per liturgie e devozioni presso il Santuario e visita alla casa dei Tre Pastorelli ed a </w:t>
      </w:r>
      <w:proofErr w:type="spellStart"/>
      <w:r>
        <w:rPr>
          <w:rFonts w:ascii="Georgia" w:hAnsi="Georgia" w:cs="Georgia"/>
          <w:sz w:val="22"/>
          <w:szCs w:val="22"/>
        </w:rPr>
        <w:t>Velinhos</w:t>
      </w:r>
      <w:proofErr w:type="spellEnd"/>
      <w:r>
        <w:rPr>
          <w:rFonts w:ascii="Georgia" w:hAnsi="Georgia" w:cs="Georgia"/>
          <w:sz w:val="22"/>
          <w:szCs w:val="22"/>
        </w:rPr>
        <w:t xml:space="preserve">. Escursione con guida a </w:t>
      </w:r>
      <w:proofErr w:type="spellStart"/>
      <w:r>
        <w:rPr>
          <w:rFonts w:ascii="Georgia" w:hAnsi="Georgia" w:cs="Georgia"/>
          <w:sz w:val="22"/>
          <w:szCs w:val="22"/>
        </w:rPr>
        <w:t>Batalha</w:t>
      </w:r>
      <w:proofErr w:type="spellEnd"/>
      <w:r>
        <w:rPr>
          <w:rFonts w:ascii="Georgia" w:hAnsi="Georgia" w:cs="Georgia"/>
          <w:sz w:val="22"/>
          <w:szCs w:val="22"/>
        </w:rPr>
        <w:t xml:space="preserve"> per visita del celebre Monastero domenicano di Santa Maria della Vittoria, ad </w:t>
      </w:r>
      <w:proofErr w:type="spellStart"/>
      <w:r>
        <w:rPr>
          <w:rFonts w:ascii="Georgia" w:hAnsi="Georgia" w:cs="Georgia"/>
          <w:sz w:val="22"/>
          <w:szCs w:val="22"/>
        </w:rPr>
        <w:t>Alcobaca</w:t>
      </w:r>
      <w:proofErr w:type="spellEnd"/>
      <w:r>
        <w:rPr>
          <w:rFonts w:ascii="Georgia" w:hAnsi="Georgia" w:cs="Georgia"/>
          <w:sz w:val="22"/>
          <w:szCs w:val="22"/>
        </w:rPr>
        <w:t xml:space="preserve">, per visita dell'Abbazia cistercense e a </w:t>
      </w:r>
      <w:proofErr w:type="spellStart"/>
      <w:r>
        <w:rPr>
          <w:rFonts w:ascii="Georgia" w:hAnsi="Georgia" w:cs="Georgia"/>
          <w:sz w:val="22"/>
          <w:szCs w:val="22"/>
        </w:rPr>
        <w:t>Nazaré</w:t>
      </w:r>
      <w:proofErr w:type="spellEnd"/>
      <w:r>
        <w:rPr>
          <w:rFonts w:ascii="Georgia" w:hAnsi="Georgia" w:cs="Georgia"/>
          <w:sz w:val="22"/>
          <w:szCs w:val="22"/>
        </w:rPr>
        <w:t>, pittoresco villaggio di pescatori.</w:t>
      </w:r>
    </w:p>
    <w:p w:rsidR="009E5C2C" w:rsidRDefault="009E5C2C" w:rsidP="009E5C2C">
      <w:pPr>
        <w:rPr>
          <w:rFonts w:ascii="Georgia" w:hAnsi="Georgia" w:cs="Georgia"/>
          <w:b/>
          <w:bCs/>
          <w:sz w:val="12"/>
          <w:szCs w:val="12"/>
        </w:rPr>
      </w:pPr>
    </w:p>
    <w:p w:rsidR="009E5C2C" w:rsidRDefault="009E5C2C" w:rsidP="009E5C2C">
      <w:pPr>
        <w:rPr>
          <w:rFonts w:ascii="Georgia" w:hAnsi="Georgia" w:cs="Georgia"/>
          <w:iCs/>
          <w:sz w:val="22"/>
          <w:szCs w:val="22"/>
        </w:rPr>
      </w:pPr>
      <w:r>
        <w:rPr>
          <w:rFonts w:ascii="Georgia" w:hAnsi="Georgia" w:cs="Georgia"/>
          <w:b/>
          <w:bCs/>
          <w:color w:val="0066CC"/>
          <w:sz w:val="22"/>
          <w:szCs w:val="22"/>
        </w:rPr>
        <w:t>3° giorno – 24 giugno:</w:t>
      </w:r>
      <w:r>
        <w:rPr>
          <w:rFonts w:ascii="Georgia" w:hAnsi="Georgia" w:cs="Georgia"/>
          <w:b/>
          <w:bCs/>
          <w:color w:val="0066CC"/>
          <w:sz w:val="22"/>
          <w:szCs w:val="22"/>
        </w:rPr>
        <w:tab/>
      </w:r>
      <w:r>
        <w:rPr>
          <w:rFonts w:ascii="Georgia" w:hAnsi="Georgia" w:cs="Georgia"/>
          <w:b/>
          <w:bCs/>
          <w:color w:val="0066CC"/>
          <w:sz w:val="22"/>
          <w:szCs w:val="22"/>
        </w:rPr>
        <w:tab/>
        <w:t xml:space="preserve">FATIMA (Escursione ad Oporto e </w:t>
      </w:r>
      <w:proofErr w:type="spellStart"/>
      <w:r>
        <w:rPr>
          <w:rFonts w:ascii="Georgia" w:hAnsi="Georgia" w:cs="Georgia"/>
          <w:b/>
          <w:bCs/>
          <w:color w:val="0066CC"/>
          <w:sz w:val="22"/>
          <w:szCs w:val="22"/>
        </w:rPr>
        <w:t>Coimbra</w:t>
      </w:r>
      <w:proofErr w:type="spellEnd"/>
      <w:r>
        <w:rPr>
          <w:rFonts w:ascii="Georgia" w:hAnsi="Georgia" w:cs="Georgia"/>
          <w:b/>
          <w:bCs/>
          <w:color w:val="0066CC"/>
          <w:sz w:val="22"/>
          <w:szCs w:val="22"/>
        </w:rPr>
        <w:t>)</w:t>
      </w:r>
    </w:p>
    <w:p w:rsidR="009E5C2C" w:rsidRDefault="009E5C2C" w:rsidP="009E5C2C">
      <w:pPr>
        <w:ind w:right="14"/>
        <w:jc w:val="both"/>
        <w:rPr>
          <w:rFonts w:ascii="Georgia" w:hAnsi="Georgia" w:cs="Georgia"/>
          <w:sz w:val="12"/>
          <w:szCs w:val="12"/>
        </w:rPr>
      </w:pPr>
      <w:r>
        <w:rPr>
          <w:rFonts w:ascii="Georgia" w:hAnsi="Georgia" w:cs="Georgia"/>
          <w:iCs/>
          <w:sz w:val="22"/>
          <w:szCs w:val="22"/>
        </w:rPr>
        <w:t xml:space="preserve">Pensione completa. Mattinata escursione con guida della città di Oporto, seconda città del Portogallo, detta la Città di Granito. Visita della Cattedrale e della Piazza della Libertà. Seconda colazione in ristorante. Nel pomeriggio sosta a </w:t>
      </w:r>
      <w:proofErr w:type="spellStart"/>
      <w:r>
        <w:rPr>
          <w:rFonts w:ascii="Georgia" w:hAnsi="Georgia" w:cs="Georgia"/>
          <w:iCs/>
          <w:sz w:val="22"/>
          <w:szCs w:val="22"/>
        </w:rPr>
        <w:t>Coimbra</w:t>
      </w:r>
      <w:proofErr w:type="spellEnd"/>
      <w:r>
        <w:rPr>
          <w:rFonts w:ascii="Georgia" w:hAnsi="Georgia" w:cs="Georgia"/>
          <w:iCs/>
          <w:sz w:val="22"/>
          <w:szCs w:val="22"/>
        </w:rPr>
        <w:t xml:space="preserve"> per la visita della città universitaria e Santa Messa della Chiesa di Santa Cruz ove Don Fernando divenne frate Antonio da Padova. Rientro in serata a Fatima. Cena e pernottamento in albergo.</w:t>
      </w:r>
    </w:p>
    <w:p w:rsidR="009E5C2C" w:rsidRDefault="009E5C2C" w:rsidP="009E5C2C">
      <w:pPr>
        <w:ind w:right="-82"/>
        <w:jc w:val="both"/>
        <w:rPr>
          <w:rFonts w:ascii="Georgia" w:hAnsi="Georgia" w:cs="Georgia"/>
          <w:sz w:val="12"/>
          <w:szCs w:val="12"/>
        </w:rPr>
      </w:pPr>
    </w:p>
    <w:p w:rsidR="009E5C2C" w:rsidRDefault="009E5C2C" w:rsidP="009E5C2C">
      <w:pPr>
        <w:rPr>
          <w:rFonts w:ascii="Georgia" w:hAnsi="Georgia" w:cs="Georgia"/>
          <w:sz w:val="22"/>
          <w:szCs w:val="22"/>
        </w:rPr>
      </w:pPr>
      <w:r>
        <w:rPr>
          <w:rFonts w:ascii="Georgia" w:hAnsi="Georgia" w:cs="Georgia"/>
          <w:b/>
          <w:bCs/>
          <w:color w:val="0066CC"/>
          <w:sz w:val="22"/>
          <w:szCs w:val="22"/>
        </w:rPr>
        <w:t>4° giorno – 25 giugno:</w:t>
      </w:r>
      <w:r>
        <w:rPr>
          <w:rFonts w:ascii="Georgia" w:hAnsi="Georgia" w:cs="Georgia"/>
          <w:b/>
          <w:bCs/>
          <w:color w:val="0066CC"/>
          <w:sz w:val="22"/>
          <w:szCs w:val="22"/>
        </w:rPr>
        <w:tab/>
        <w:t xml:space="preserve"> </w:t>
      </w:r>
      <w:r>
        <w:rPr>
          <w:rFonts w:ascii="Georgia" w:hAnsi="Georgia" w:cs="Georgia"/>
          <w:b/>
          <w:bCs/>
          <w:color w:val="0066CC"/>
          <w:sz w:val="22"/>
          <w:szCs w:val="22"/>
        </w:rPr>
        <w:tab/>
        <w:t>FATIMA</w:t>
      </w:r>
    </w:p>
    <w:p w:rsidR="009E5C2C" w:rsidRDefault="009E5C2C" w:rsidP="009E5C2C">
      <w:pPr>
        <w:jc w:val="both"/>
        <w:rPr>
          <w:rFonts w:ascii="Georgia" w:hAnsi="Georgia" w:cs="Georgia"/>
          <w:sz w:val="12"/>
          <w:szCs w:val="12"/>
        </w:rPr>
      </w:pPr>
      <w:r>
        <w:rPr>
          <w:rFonts w:ascii="Georgia" w:hAnsi="Georgia" w:cs="Georgia"/>
          <w:sz w:val="22"/>
          <w:szCs w:val="22"/>
        </w:rPr>
        <w:t xml:space="preserve">Pensione completa. Mattinata a disposizione per visite individuali, liturgie, devozioni presso la basilica. Pomeriggio escursione a </w:t>
      </w:r>
      <w:proofErr w:type="spellStart"/>
      <w:r>
        <w:rPr>
          <w:rFonts w:ascii="Georgia" w:hAnsi="Georgia" w:cs="Georgia"/>
          <w:sz w:val="22"/>
          <w:szCs w:val="22"/>
        </w:rPr>
        <w:t>Tomar</w:t>
      </w:r>
      <w:proofErr w:type="spellEnd"/>
      <w:r>
        <w:rPr>
          <w:rFonts w:ascii="Georgia" w:hAnsi="Georgia" w:cs="Georgia"/>
          <w:sz w:val="22"/>
          <w:szCs w:val="22"/>
        </w:rPr>
        <w:t xml:space="preserve"> per visitare il convento Do Cristo, il più vasto del Portogallo. In serata partecipazione alle </w:t>
      </w:r>
      <w:proofErr w:type="spellStart"/>
      <w:r>
        <w:rPr>
          <w:rFonts w:ascii="Georgia" w:hAnsi="Georgia" w:cs="Georgia"/>
          <w:sz w:val="22"/>
          <w:szCs w:val="22"/>
        </w:rPr>
        <w:t>Flambeaux</w:t>
      </w:r>
      <w:proofErr w:type="spellEnd"/>
      <w:r>
        <w:rPr>
          <w:rFonts w:ascii="Georgia" w:hAnsi="Georgia" w:cs="Georgia"/>
          <w:sz w:val="22"/>
          <w:szCs w:val="22"/>
        </w:rPr>
        <w:t xml:space="preserve"> (fiaccolata sul Sagrato della Chiesa).</w:t>
      </w:r>
    </w:p>
    <w:p w:rsidR="009E5C2C" w:rsidRDefault="009E5C2C" w:rsidP="009E5C2C">
      <w:pPr>
        <w:rPr>
          <w:rFonts w:ascii="Georgia" w:hAnsi="Georgia" w:cs="Georgia"/>
          <w:sz w:val="12"/>
          <w:szCs w:val="12"/>
        </w:rPr>
      </w:pPr>
    </w:p>
    <w:p w:rsidR="009E5C2C" w:rsidRDefault="009E5C2C" w:rsidP="009E5C2C">
      <w:pPr>
        <w:rPr>
          <w:rFonts w:ascii="Georgia" w:hAnsi="Georgia" w:cs="Georgia"/>
          <w:sz w:val="22"/>
          <w:szCs w:val="22"/>
        </w:rPr>
      </w:pPr>
      <w:r>
        <w:rPr>
          <w:rFonts w:ascii="Georgia" w:hAnsi="Georgia" w:cs="Georgia"/>
          <w:b/>
          <w:bCs/>
          <w:color w:val="0066CC"/>
          <w:sz w:val="22"/>
          <w:szCs w:val="22"/>
        </w:rPr>
        <w:t xml:space="preserve">5° giorno – 26 giugno: </w:t>
      </w:r>
      <w:r>
        <w:rPr>
          <w:rFonts w:ascii="Georgia" w:hAnsi="Georgia" w:cs="Georgia"/>
          <w:b/>
          <w:bCs/>
          <w:color w:val="0066CC"/>
          <w:sz w:val="22"/>
          <w:szCs w:val="22"/>
        </w:rPr>
        <w:tab/>
      </w:r>
      <w:r>
        <w:rPr>
          <w:rFonts w:ascii="Georgia" w:hAnsi="Georgia" w:cs="Georgia"/>
          <w:b/>
          <w:bCs/>
          <w:color w:val="0066CC"/>
          <w:sz w:val="22"/>
          <w:szCs w:val="22"/>
        </w:rPr>
        <w:tab/>
        <w:t>FATIMA - LISBONA - ROMA</w:t>
      </w:r>
    </w:p>
    <w:p w:rsidR="009E5C2C" w:rsidRDefault="009E5C2C" w:rsidP="009E5C2C">
      <w:pPr>
        <w:jc w:val="both"/>
        <w:rPr>
          <w:rFonts w:ascii="Georgia" w:hAnsi="Georgia" w:cs="Georgia"/>
          <w:sz w:val="12"/>
          <w:szCs w:val="12"/>
        </w:rPr>
      </w:pPr>
      <w:r>
        <w:rPr>
          <w:rFonts w:ascii="Georgia" w:hAnsi="Georgia" w:cs="Georgia"/>
          <w:sz w:val="22"/>
          <w:szCs w:val="22"/>
        </w:rPr>
        <w:t>Prima colazione e tempo a disposizione per il completamente delle visite. Al termine, partenza in pullman per l' aeroporto di Lisbona e all'arrivo, operazioni di imbarco sul volo diretto delle ore 14.55 per Roma. Arrivo alle ore 18.45.</w:t>
      </w:r>
    </w:p>
    <w:p w:rsidR="009E5C2C" w:rsidRDefault="009E5C2C" w:rsidP="009E5C2C">
      <w:pPr>
        <w:rPr>
          <w:rFonts w:ascii="Georgia" w:hAnsi="Georgia" w:cs="Georgia"/>
          <w:sz w:val="12"/>
          <w:szCs w:val="12"/>
        </w:rPr>
      </w:pPr>
    </w:p>
    <w:p w:rsidR="009E5C2C" w:rsidRDefault="009E5C2C" w:rsidP="009E5C2C">
      <w:pPr>
        <w:rPr>
          <w:rFonts w:ascii="Georgia" w:hAnsi="Georgia" w:cs="Georgia"/>
          <w:b/>
          <w:bCs/>
          <w:color w:val="0066CC"/>
          <w:sz w:val="12"/>
          <w:szCs w:val="12"/>
        </w:rPr>
      </w:pPr>
    </w:p>
    <w:p w:rsidR="009E5C2C" w:rsidRDefault="009E5C2C" w:rsidP="009E5C2C">
      <w:pPr>
        <w:rPr>
          <w:rFonts w:ascii="Georgia" w:hAnsi="Georgia" w:cs="Georgia"/>
          <w:b/>
          <w:bCs/>
          <w:color w:val="0066CC"/>
          <w:sz w:val="22"/>
          <w:szCs w:val="22"/>
        </w:rPr>
      </w:pPr>
    </w:p>
    <w:p w:rsidR="009E5C2C" w:rsidRDefault="009E5C2C" w:rsidP="009E5C2C">
      <w:pPr>
        <w:rPr>
          <w:rFonts w:ascii="Georgia" w:hAnsi="Georgia" w:cs="Georgia"/>
          <w:b/>
          <w:bCs/>
          <w:color w:val="0066CC"/>
          <w:sz w:val="12"/>
          <w:szCs w:val="12"/>
        </w:rPr>
      </w:pPr>
      <w:r>
        <w:rPr>
          <w:rFonts w:ascii="Georgia" w:hAnsi="Georgia" w:cs="Georgia"/>
          <w:b/>
          <w:bCs/>
          <w:color w:val="0066CC"/>
          <w:sz w:val="22"/>
          <w:szCs w:val="22"/>
        </w:rPr>
        <w:t xml:space="preserve">QUOTA </w:t>
      </w:r>
      <w:proofErr w:type="spellStart"/>
      <w:r>
        <w:rPr>
          <w:rFonts w:ascii="Georgia" w:hAnsi="Georgia" w:cs="Georgia"/>
          <w:b/>
          <w:bCs/>
          <w:color w:val="0066CC"/>
          <w:sz w:val="22"/>
          <w:szCs w:val="22"/>
        </w:rPr>
        <w:t>DI</w:t>
      </w:r>
      <w:proofErr w:type="spellEnd"/>
      <w:r>
        <w:rPr>
          <w:rFonts w:ascii="Georgia" w:hAnsi="Georgia" w:cs="Georgia"/>
          <w:b/>
          <w:bCs/>
          <w:color w:val="0066CC"/>
          <w:sz w:val="22"/>
          <w:szCs w:val="22"/>
        </w:rPr>
        <w:t xml:space="preserve"> PARTECIPAZIONE COMPRENDE:</w:t>
      </w:r>
    </w:p>
    <w:p w:rsidR="009E5C2C" w:rsidRDefault="009E5C2C" w:rsidP="009E5C2C">
      <w:pPr>
        <w:rPr>
          <w:rFonts w:ascii="Georgia" w:hAnsi="Georgia" w:cs="Georgia"/>
          <w:b/>
          <w:bCs/>
          <w:color w:val="0066CC"/>
          <w:sz w:val="12"/>
          <w:szCs w:val="12"/>
        </w:rPr>
      </w:pPr>
    </w:p>
    <w:p w:rsidR="009E5C2C" w:rsidRDefault="009E5C2C" w:rsidP="009E5C2C">
      <w:pPr>
        <w:numPr>
          <w:ilvl w:val="0"/>
          <w:numId w:val="2"/>
        </w:numPr>
        <w:jc w:val="both"/>
        <w:rPr>
          <w:rFonts w:ascii="Georgia" w:hAnsi="Georgia" w:cs="Georgia"/>
          <w:sz w:val="22"/>
          <w:szCs w:val="22"/>
        </w:rPr>
      </w:pPr>
      <w:r>
        <w:rPr>
          <w:rFonts w:ascii="Georgia" w:hAnsi="Georgia" w:cs="Georgia"/>
          <w:sz w:val="22"/>
          <w:szCs w:val="22"/>
        </w:rPr>
        <w:t>viaggio con volo di linea diretto Tap da Roma per Lisbona, escluse tasse aeroportuali;</w:t>
      </w:r>
    </w:p>
    <w:p w:rsidR="009E5C2C" w:rsidRDefault="009E5C2C" w:rsidP="009E5C2C">
      <w:pPr>
        <w:numPr>
          <w:ilvl w:val="0"/>
          <w:numId w:val="2"/>
        </w:numPr>
        <w:jc w:val="both"/>
        <w:rPr>
          <w:rFonts w:ascii="Georgia" w:hAnsi="Georgia" w:cs="Georgia"/>
          <w:sz w:val="22"/>
          <w:szCs w:val="22"/>
        </w:rPr>
      </w:pPr>
      <w:r>
        <w:rPr>
          <w:rFonts w:ascii="Georgia" w:hAnsi="Georgia" w:cs="Georgia"/>
          <w:sz w:val="22"/>
          <w:szCs w:val="22"/>
        </w:rPr>
        <w:t>sistemazione in albergo 3 stelle nei pressi del Santuario, stanze a due letti con bagno e servizi privati;</w:t>
      </w:r>
    </w:p>
    <w:p w:rsidR="009E5C2C" w:rsidRDefault="009E5C2C" w:rsidP="009E5C2C">
      <w:pPr>
        <w:numPr>
          <w:ilvl w:val="0"/>
          <w:numId w:val="2"/>
        </w:numPr>
        <w:jc w:val="both"/>
        <w:rPr>
          <w:rFonts w:ascii="Georgia" w:hAnsi="Georgia" w:cs="Georgia"/>
          <w:sz w:val="22"/>
          <w:szCs w:val="22"/>
        </w:rPr>
      </w:pPr>
      <w:r>
        <w:rPr>
          <w:rFonts w:ascii="Georgia" w:hAnsi="Georgia" w:cs="Georgia"/>
          <w:sz w:val="22"/>
          <w:szCs w:val="22"/>
        </w:rPr>
        <w:t xml:space="preserve">trattamento di pensione completa, come da programma dal pranzo del primo giorno alla colazione del quinto, bevande incluse (¼ vino + ½ acqua minerale + </w:t>
      </w:r>
      <w:proofErr w:type="spellStart"/>
      <w:r>
        <w:rPr>
          <w:rFonts w:ascii="Georgia" w:hAnsi="Georgia" w:cs="Georgia"/>
          <w:sz w:val="22"/>
          <w:szCs w:val="22"/>
        </w:rPr>
        <w:t>caffé</w:t>
      </w:r>
      <w:proofErr w:type="spellEnd"/>
      <w:r>
        <w:rPr>
          <w:rFonts w:ascii="Georgia" w:hAnsi="Georgia" w:cs="Georgia"/>
          <w:sz w:val="22"/>
          <w:szCs w:val="22"/>
        </w:rPr>
        <w:t>);</w:t>
      </w:r>
    </w:p>
    <w:p w:rsidR="009E5C2C" w:rsidRDefault="009E5C2C" w:rsidP="009E5C2C">
      <w:pPr>
        <w:numPr>
          <w:ilvl w:val="0"/>
          <w:numId w:val="2"/>
        </w:numPr>
        <w:jc w:val="both"/>
        <w:rPr>
          <w:rFonts w:ascii="Georgia" w:hAnsi="Georgia" w:cs="Georgia"/>
          <w:sz w:val="22"/>
          <w:szCs w:val="22"/>
        </w:rPr>
      </w:pPr>
      <w:r>
        <w:rPr>
          <w:rFonts w:ascii="Georgia" w:hAnsi="Georgia" w:cs="Georgia"/>
          <w:sz w:val="22"/>
          <w:szCs w:val="22"/>
        </w:rPr>
        <w:t>visite ed escursioni come da programma in pullman Gran Turismo;</w:t>
      </w:r>
    </w:p>
    <w:p w:rsidR="009E5C2C" w:rsidRDefault="009E5C2C" w:rsidP="009E5C2C">
      <w:pPr>
        <w:numPr>
          <w:ilvl w:val="0"/>
          <w:numId w:val="2"/>
        </w:numPr>
        <w:jc w:val="both"/>
        <w:rPr>
          <w:rFonts w:ascii="Georgia" w:hAnsi="Georgia" w:cs="Georgia"/>
          <w:sz w:val="22"/>
          <w:szCs w:val="22"/>
        </w:rPr>
      </w:pPr>
      <w:r>
        <w:rPr>
          <w:rFonts w:ascii="Georgia" w:hAnsi="Georgia" w:cs="Georgia"/>
          <w:sz w:val="22"/>
          <w:szCs w:val="22"/>
        </w:rPr>
        <w:t>servizio di guida accompagnatrice per tutto il viaggio;</w:t>
      </w:r>
    </w:p>
    <w:p w:rsidR="009E5C2C" w:rsidRDefault="009E5C2C" w:rsidP="009E5C2C">
      <w:pPr>
        <w:numPr>
          <w:ilvl w:val="0"/>
          <w:numId w:val="2"/>
        </w:numPr>
        <w:jc w:val="both"/>
        <w:rPr>
          <w:rFonts w:ascii="Georgia" w:hAnsi="Georgia" w:cs="Georgia"/>
          <w:sz w:val="22"/>
          <w:szCs w:val="22"/>
        </w:rPr>
      </w:pPr>
      <w:r>
        <w:rPr>
          <w:rFonts w:ascii="Georgia" w:hAnsi="Georgia" w:cs="Georgia"/>
          <w:sz w:val="22"/>
          <w:szCs w:val="22"/>
        </w:rPr>
        <w:t>ingressi inclusi (come da programma) e auricolari per la visita all'interno della chiesa del Monastero di S. Girolamo a Lisbona;</w:t>
      </w:r>
    </w:p>
    <w:p w:rsidR="009E5C2C" w:rsidRDefault="009E5C2C" w:rsidP="009E5C2C">
      <w:pPr>
        <w:numPr>
          <w:ilvl w:val="0"/>
          <w:numId w:val="2"/>
        </w:numPr>
        <w:jc w:val="both"/>
        <w:rPr>
          <w:rFonts w:ascii="Georgia" w:hAnsi="Georgia" w:cs="Georgia"/>
          <w:sz w:val="22"/>
          <w:szCs w:val="22"/>
        </w:rPr>
      </w:pPr>
      <w:r>
        <w:rPr>
          <w:rFonts w:ascii="Georgia" w:hAnsi="Georgia" w:cs="Georgia"/>
          <w:sz w:val="22"/>
          <w:szCs w:val="22"/>
        </w:rPr>
        <w:t xml:space="preserve">assicurazione medico bagaglio </w:t>
      </w:r>
      <w:proofErr w:type="spellStart"/>
      <w:r>
        <w:rPr>
          <w:rFonts w:ascii="Georgia" w:hAnsi="Georgia" w:cs="Georgia"/>
          <w:sz w:val="22"/>
          <w:szCs w:val="22"/>
        </w:rPr>
        <w:t>Allianz</w:t>
      </w:r>
      <w:proofErr w:type="spellEnd"/>
      <w:r>
        <w:rPr>
          <w:rFonts w:ascii="Georgia" w:hAnsi="Georgia" w:cs="Georgia"/>
          <w:sz w:val="22"/>
          <w:szCs w:val="22"/>
        </w:rPr>
        <w:t xml:space="preserve"> Global </w:t>
      </w:r>
      <w:proofErr w:type="spellStart"/>
      <w:r>
        <w:rPr>
          <w:rFonts w:ascii="Georgia" w:hAnsi="Georgia" w:cs="Georgia"/>
          <w:sz w:val="22"/>
          <w:szCs w:val="22"/>
        </w:rPr>
        <w:t>Assistance</w:t>
      </w:r>
      <w:proofErr w:type="spellEnd"/>
      <w:r>
        <w:rPr>
          <w:rFonts w:ascii="Georgia" w:hAnsi="Georgia" w:cs="Georgia"/>
          <w:sz w:val="22"/>
          <w:szCs w:val="22"/>
        </w:rPr>
        <w:t>;</w:t>
      </w:r>
    </w:p>
    <w:p w:rsidR="009E5C2C" w:rsidRDefault="009E5C2C" w:rsidP="009E5C2C">
      <w:pPr>
        <w:numPr>
          <w:ilvl w:val="0"/>
          <w:numId w:val="2"/>
        </w:numPr>
        <w:jc w:val="both"/>
        <w:rPr>
          <w:rFonts w:ascii="Georgia" w:hAnsi="Georgia" w:cs="Georgia"/>
          <w:sz w:val="22"/>
          <w:szCs w:val="22"/>
        </w:rPr>
      </w:pPr>
      <w:r>
        <w:rPr>
          <w:rFonts w:ascii="Georgia" w:hAnsi="Georgia" w:cs="Georgia"/>
          <w:sz w:val="22"/>
          <w:szCs w:val="22"/>
        </w:rPr>
        <w:t>borsa da viaggio e materiale illustrativo.</w:t>
      </w:r>
    </w:p>
    <w:p w:rsidR="009E5C2C" w:rsidRDefault="009E5C2C" w:rsidP="009E5C2C">
      <w:pPr>
        <w:jc w:val="both"/>
        <w:rPr>
          <w:rFonts w:ascii="Georgia" w:hAnsi="Georgia" w:cs="Georgia"/>
          <w:sz w:val="22"/>
          <w:szCs w:val="22"/>
        </w:rPr>
      </w:pPr>
    </w:p>
    <w:p w:rsidR="009E5C2C" w:rsidRDefault="009E5C2C" w:rsidP="009E5C2C">
      <w:pPr>
        <w:jc w:val="both"/>
        <w:rPr>
          <w:rFonts w:ascii="Georgia" w:hAnsi="Georgia" w:cs="Georgia"/>
          <w:b/>
          <w:bCs/>
          <w:color w:val="0066CC"/>
          <w:sz w:val="22"/>
          <w:szCs w:val="22"/>
        </w:rPr>
      </w:pPr>
    </w:p>
    <w:p w:rsidR="009E5C2C" w:rsidRDefault="009E5C2C" w:rsidP="009E5C2C">
      <w:pPr>
        <w:rPr>
          <w:rFonts w:ascii="Georgia" w:hAnsi="Georgia" w:cs="Georgia"/>
          <w:b/>
          <w:bCs/>
          <w:color w:val="0066CC"/>
          <w:sz w:val="22"/>
          <w:szCs w:val="22"/>
        </w:rPr>
      </w:pPr>
    </w:p>
    <w:p w:rsidR="009E5C2C" w:rsidRDefault="009E5C2C" w:rsidP="009E5C2C">
      <w:pPr>
        <w:rPr>
          <w:rFonts w:ascii="Georgia" w:hAnsi="Georgia" w:cs="Georgia"/>
          <w:b/>
          <w:bCs/>
          <w:color w:val="0066CC"/>
          <w:sz w:val="12"/>
          <w:szCs w:val="12"/>
        </w:rPr>
      </w:pPr>
      <w:r>
        <w:rPr>
          <w:rFonts w:ascii="Georgia" w:hAnsi="Georgia" w:cs="Georgia"/>
          <w:b/>
          <w:bCs/>
          <w:color w:val="0066CC"/>
          <w:sz w:val="22"/>
          <w:szCs w:val="22"/>
        </w:rPr>
        <w:t>LA QUOTA NON COMPRENDE:</w:t>
      </w:r>
    </w:p>
    <w:p w:rsidR="009E5C2C" w:rsidRDefault="009E5C2C" w:rsidP="009E5C2C">
      <w:pPr>
        <w:jc w:val="both"/>
        <w:rPr>
          <w:rFonts w:ascii="Georgia" w:hAnsi="Georgia" w:cs="Georgia"/>
          <w:b/>
          <w:bCs/>
          <w:color w:val="0066CC"/>
          <w:sz w:val="12"/>
          <w:szCs w:val="12"/>
        </w:rPr>
      </w:pPr>
    </w:p>
    <w:p w:rsidR="009E5C2C" w:rsidRDefault="009E5C2C" w:rsidP="009E5C2C">
      <w:pPr>
        <w:numPr>
          <w:ilvl w:val="0"/>
          <w:numId w:val="3"/>
        </w:numPr>
        <w:jc w:val="both"/>
        <w:rPr>
          <w:rFonts w:ascii="Georgia" w:hAnsi="Georgia" w:cs="Georgia"/>
          <w:sz w:val="22"/>
          <w:szCs w:val="22"/>
        </w:rPr>
      </w:pPr>
      <w:r>
        <w:rPr>
          <w:rFonts w:ascii="Georgia" w:hAnsi="Georgia" w:cs="Georgia"/>
          <w:sz w:val="22"/>
          <w:szCs w:val="22"/>
        </w:rPr>
        <w:t>tasse aeroportuali, mance;</w:t>
      </w:r>
    </w:p>
    <w:p w:rsidR="009E5C2C" w:rsidRDefault="009E5C2C" w:rsidP="009E5C2C">
      <w:pPr>
        <w:numPr>
          <w:ilvl w:val="0"/>
          <w:numId w:val="3"/>
        </w:numPr>
        <w:jc w:val="both"/>
        <w:rPr>
          <w:rFonts w:ascii="Georgia" w:hAnsi="Georgia" w:cs="Georgia"/>
          <w:sz w:val="22"/>
          <w:szCs w:val="22"/>
        </w:rPr>
      </w:pPr>
      <w:r>
        <w:rPr>
          <w:rFonts w:ascii="Georgia" w:hAnsi="Georgia" w:cs="Georgia"/>
          <w:sz w:val="22"/>
          <w:szCs w:val="22"/>
        </w:rPr>
        <w:t>bevande e ingressi oltre a quelli indicati, extra personali in genere e quanto non espressamente indicato in programma;</w:t>
      </w:r>
    </w:p>
    <w:p w:rsidR="009E5C2C" w:rsidRDefault="009E5C2C" w:rsidP="009E5C2C">
      <w:pPr>
        <w:numPr>
          <w:ilvl w:val="0"/>
          <w:numId w:val="3"/>
        </w:numPr>
        <w:jc w:val="both"/>
        <w:rPr>
          <w:rFonts w:ascii="Georgia" w:hAnsi="Georgia" w:cs="Georgia"/>
        </w:rPr>
      </w:pPr>
      <w:r>
        <w:rPr>
          <w:rFonts w:ascii="Georgia" w:hAnsi="Georgia" w:cs="Georgia"/>
          <w:sz w:val="22"/>
          <w:szCs w:val="22"/>
        </w:rPr>
        <w:t>supplemento camera singola, euro 24,00 a notte.</w:t>
      </w:r>
      <w:r>
        <w:rPr>
          <w:rFonts w:ascii="Georgia" w:hAnsi="Georgia" w:cs="Georgia"/>
        </w:rPr>
        <w:t xml:space="preserve"> </w:t>
      </w:r>
    </w:p>
    <w:p w:rsidR="009E5C2C" w:rsidRDefault="009E5C2C" w:rsidP="009E5C2C">
      <w:pPr>
        <w:tabs>
          <w:tab w:val="left" w:pos="150"/>
        </w:tabs>
        <w:ind w:left="135" w:hanging="120"/>
        <w:jc w:val="both"/>
        <w:rPr>
          <w:rFonts w:ascii="Georgia" w:hAnsi="Georgia" w:cs="Georgia"/>
        </w:rPr>
      </w:pPr>
    </w:p>
    <w:p w:rsidR="009E5C2C" w:rsidRDefault="009E5C2C" w:rsidP="009E5C2C">
      <w:pPr>
        <w:tabs>
          <w:tab w:val="left" w:pos="150"/>
        </w:tabs>
        <w:ind w:left="135" w:hanging="120"/>
        <w:jc w:val="both"/>
        <w:rPr>
          <w:rFonts w:ascii="Georgia" w:hAnsi="Georgia" w:cs="Georgia"/>
        </w:rPr>
      </w:pPr>
    </w:p>
    <w:p w:rsidR="009E5C2C" w:rsidRDefault="009E5C2C" w:rsidP="009E5C2C">
      <w:pPr>
        <w:tabs>
          <w:tab w:val="left" w:pos="150"/>
        </w:tabs>
        <w:ind w:left="135" w:hanging="120"/>
        <w:jc w:val="both"/>
        <w:rPr>
          <w:rFonts w:ascii="Georgia" w:hAnsi="Georgia" w:cs="Georgia"/>
        </w:rPr>
      </w:pPr>
    </w:p>
    <w:p w:rsidR="009E5C2C" w:rsidRDefault="009E5C2C" w:rsidP="009E5C2C">
      <w:pPr>
        <w:tabs>
          <w:tab w:val="left" w:pos="150"/>
        </w:tabs>
        <w:ind w:left="135" w:hanging="120"/>
        <w:jc w:val="both"/>
        <w:rPr>
          <w:rFonts w:ascii="Georgia" w:hAnsi="Georgia" w:cs="Georgia"/>
          <w:color w:val="000000"/>
          <w:sz w:val="12"/>
          <w:szCs w:val="12"/>
        </w:rPr>
      </w:pPr>
    </w:p>
    <w:p w:rsidR="009E5C2C" w:rsidRDefault="009E5C2C" w:rsidP="009E5C2C">
      <w:pPr>
        <w:tabs>
          <w:tab w:val="left" w:pos="150"/>
        </w:tabs>
        <w:ind w:left="135" w:hanging="120"/>
        <w:jc w:val="both"/>
        <w:rPr>
          <w:rFonts w:ascii="Georgia" w:hAnsi="Georgia" w:cs="Georgia"/>
          <w:color w:val="000000"/>
          <w:sz w:val="12"/>
          <w:szCs w:val="12"/>
        </w:rPr>
      </w:pPr>
    </w:p>
    <w:p w:rsidR="009E5C2C" w:rsidRDefault="009E5C2C" w:rsidP="009E5C2C">
      <w:pPr>
        <w:jc w:val="both"/>
        <w:rPr>
          <w:rFonts w:ascii="Georgia" w:hAnsi="Georgia" w:cs="Georgia"/>
          <w:b/>
          <w:bCs/>
          <w:color w:val="0066CC"/>
          <w:u w:val="single"/>
        </w:rPr>
      </w:pPr>
      <w:r>
        <w:rPr>
          <w:rFonts w:ascii="Georgia" w:hAnsi="Georgia" w:cs="Georgia"/>
          <w:b/>
          <w:bCs/>
          <w:color w:val="0066CC"/>
          <w:u w:val="single"/>
        </w:rPr>
        <w:t>NOTE IMPORTANTI:</w:t>
      </w:r>
    </w:p>
    <w:p w:rsidR="009E5C2C" w:rsidRDefault="009E5C2C" w:rsidP="009E5C2C">
      <w:pPr>
        <w:jc w:val="both"/>
        <w:rPr>
          <w:rFonts w:ascii="Georgia" w:hAnsi="Georgia" w:cs="Georgia"/>
          <w:b/>
          <w:bCs/>
          <w:color w:val="0066CC"/>
          <w:u w:val="single"/>
        </w:rPr>
      </w:pPr>
    </w:p>
    <w:p w:rsidR="009E5C2C" w:rsidRDefault="009E5C2C" w:rsidP="009E5C2C">
      <w:pPr>
        <w:jc w:val="both"/>
        <w:rPr>
          <w:rFonts w:ascii="Georgia" w:hAnsi="Georgia" w:cs="Georgia"/>
          <w:b/>
          <w:bCs/>
          <w:color w:val="0066CC"/>
          <w:u w:val="single"/>
        </w:rPr>
      </w:pPr>
    </w:p>
    <w:p w:rsidR="009E5C2C" w:rsidRDefault="009E5C2C" w:rsidP="009E5C2C">
      <w:pPr>
        <w:numPr>
          <w:ilvl w:val="0"/>
          <w:numId w:val="1"/>
        </w:numPr>
        <w:ind w:left="-15" w:firstLine="30"/>
        <w:jc w:val="both"/>
        <w:rPr>
          <w:rFonts w:ascii="Georgia" w:hAnsi="Georgia" w:cs="Georgia"/>
          <w:bCs/>
          <w:color w:val="000000"/>
        </w:rPr>
      </w:pPr>
      <w:r>
        <w:rPr>
          <w:rFonts w:ascii="Georgia" w:hAnsi="Georgia" w:cs="Georgia"/>
          <w:sz w:val="21"/>
          <w:szCs w:val="21"/>
        </w:rPr>
        <w:t>La quota di partecipazione è calcolata sulla base dei minimi indicati ed in base alle tariffe della nave alla data del lancio della iniziativa. Se al momento dell’effettuazione del viaggio si verificassero delle sensibili differenze, la quota potrà essere modificata in proporzione.</w:t>
      </w:r>
    </w:p>
    <w:p w:rsidR="009E5C2C" w:rsidRDefault="009E5C2C" w:rsidP="009E5C2C">
      <w:pPr>
        <w:numPr>
          <w:ilvl w:val="0"/>
          <w:numId w:val="1"/>
        </w:numPr>
        <w:ind w:left="-15" w:firstLine="30"/>
        <w:jc w:val="both"/>
        <w:rPr>
          <w:rFonts w:ascii="Georgia" w:hAnsi="Georgia" w:cs="Georgia"/>
          <w:sz w:val="21"/>
          <w:szCs w:val="21"/>
        </w:rPr>
      </w:pPr>
      <w:r>
        <w:rPr>
          <w:rFonts w:ascii="Georgia" w:hAnsi="Georgia" w:cs="Georgia"/>
          <w:bCs/>
          <w:color w:val="000000"/>
        </w:rPr>
        <w:t xml:space="preserve">Per l'effettuazione del viaggio è </w:t>
      </w:r>
      <w:r>
        <w:rPr>
          <w:rFonts w:ascii="Georgia" w:hAnsi="Georgia" w:cs="Georgia"/>
          <w:color w:val="000000"/>
        </w:rPr>
        <w:t xml:space="preserve">sufficiente la </w:t>
      </w:r>
      <w:r>
        <w:rPr>
          <w:rFonts w:ascii="Georgia" w:hAnsi="Georgia" w:cs="Georgia"/>
          <w:bCs/>
          <w:color w:val="000000"/>
        </w:rPr>
        <w:t>carta di identità valida per l'espatrio</w:t>
      </w:r>
      <w:r>
        <w:rPr>
          <w:rFonts w:ascii="Georgia" w:hAnsi="Georgia" w:cs="Georgia"/>
          <w:color w:val="000000"/>
        </w:rPr>
        <w:t xml:space="preserve">, oppure il </w:t>
      </w:r>
      <w:r>
        <w:rPr>
          <w:rFonts w:ascii="Georgia" w:hAnsi="Georgia" w:cs="Georgia"/>
          <w:bCs/>
          <w:color w:val="000000"/>
        </w:rPr>
        <w:t>passaporto</w:t>
      </w:r>
      <w:r>
        <w:rPr>
          <w:rFonts w:ascii="Georgia" w:hAnsi="Georgia" w:cs="Georgia"/>
          <w:color w:val="000000"/>
        </w:rPr>
        <w:t xml:space="preserve">, in corso di validità. </w:t>
      </w:r>
    </w:p>
    <w:p w:rsidR="009E5C2C" w:rsidRDefault="009E5C2C" w:rsidP="009E5C2C">
      <w:pPr>
        <w:numPr>
          <w:ilvl w:val="0"/>
          <w:numId w:val="1"/>
        </w:numPr>
        <w:ind w:left="-15" w:firstLine="30"/>
        <w:jc w:val="both"/>
        <w:rPr>
          <w:rFonts w:ascii="Georgia" w:hAnsi="Georgia" w:cs="Georgia"/>
          <w:bCs/>
          <w:iCs/>
        </w:rPr>
      </w:pPr>
      <w:r>
        <w:rPr>
          <w:rFonts w:ascii="Georgia" w:hAnsi="Georgia" w:cs="Georgia"/>
          <w:sz w:val="21"/>
          <w:szCs w:val="21"/>
        </w:rPr>
        <w:t>Al momento dell’iscrizione al viaggio è fondamentale comunicare il proprio nome e cognome (da nubile per le Signore) così come risulta sul documento utilizzato per l’espatrio. Nessuna responsabilità verrà attribuita all’Agenzia organizzatrice in caso di impossibilità ad effettuare il viaggio per errati o incompleti dati anagrafici, e le eventuali spese sostenute per le modifiche necessarie saranno attribuite al passeggero.</w:t>
      </w:r>
    </w:p>
    <w:p w:rsidR="009E5C2C" w:rsidRDefault="009E5C2C" w:rsidP="009E5C2C">
      <w:pPr>
        <w:numPr>
          <w:ilvl w:val="0"/>
          <w:numId w:val="1"/>
        </w:numPr>
        <w:ind w:left="-15" w:firstLine="30"/>
        <w:jc w:val="both"/>
      </w:pPr>
      <w:r>
        <w:rPr>
          <w:rFonts w:ascii="Georgia" w:hAnsi="Georgia" w:cs="Georgia"/>
          <w:bCs/>
          <w:iCs/>
        </w:rPr>
        <w:t>L’ordine delle visite descritte nel programma potrebbe subire variazioni, mantenendo comunque invariate la tipologia e la quantità previste.</w:t>
      </w:r>
      <w:r>
        <w:rPr>
          <w:rFonts w:ascii="Georgia" w:hAnsi="Georgia" w:cs="Georgia"/>
        </w:rPr>
        <w:t xml:space="preserve"> </w:t>
      </w:r>
    </w:p>
    <w:p w:rsidR="009E5C2C" w:rsidRDefault="009E5C2C" w:rsidP="009E5C2C">
      <w:pPr>
        <w:ind w:left="-15" w:firstLine="30"/>
        <w:jc w:val="both"/>
      </w:pPr>
    </w:p>
    <w:p w:rsidR="009E5C2C" w:rsidRDefault="009E5C2C" w:rsidP="009E5C2C">
      <w:pPr>
        <w:ind w:left="-15" w:firstLine="30"/>
        <w:jc w:val="both"/>
      </w:pPr>
    </w:p>
    <w:p w:rsidR="009E5C2C" w:rsidRDefault="009E5C2C" w:rsidP="009E5C2C">
      <w:pPr>
        <w:ind w:left="-15" w:firstLine="30"/>
        <w:jc w:val="both"/>
      </w:pPr>
    </w:p>
    <w:p w:rsidR="009E5C2C" w:rsidRDefault="009E5C2C" w:rsidP="009E5C2C">
      <w:pPr>
        <w:ind w:left="-15" w:firstLine="30"/>
        <w:jc w:val="both"/>
      </w:pPr>
    </w:p>
    <w:p w:rsidR="009E5C2C" w:rsidRDefault="009E5C2C" w:rsidP="009E5C2C">
      <w:pPr>
        <w:ind w:left="-15" w:firstLine="30"/>
        <w:jc w:val="both"/>
      </w:pPr>
    </w:p>
    <w:p w:rsidR="009E5C2C" w:rsidRDefault="009E5C2C" w:rsidP="009E5C2C">
      <w:pPr>
        <w:ind w:left="-15" w:firstLine="30"/>
        <w:jc w:val="both"/>
      </w:pPr>
    </w:p>
    <w:p w:rsidR="009E5C2C" w:rsidRDefault="009E5C2C" w:rsidP="009E5C2C">
      <w:pPr>
        <w:ind w:left="-15" w:firstLine="30"/>
        <w:jc w:val="both"/>
      </w:pPr>
    </w:p>
    <w:p w:rsidR="009E5C2C" w:rsidRDefault="009E5C2C" w:rsidP="009E5C2C">
      <w:pPr>
        <w:ind w:left="-15" w:firstLine="30"/>
        <w:jc w:val="both"/>
      </w:pPr>
    </w:p>
    <w:p w:rsidR="009E5C2C" w:rsidRDefault="009E5C2C" w:rsidP="009E5C2C">
      <w:pPr>
        <w:ind w:left="-15" w:firstLine="30"/>
        <w:jc w:val="both"/>
      </w:pPr>
    </w:p>
    <w:p w:rsidR="009E5C2C" w:rsidRDefault="009E5C2C" w:rsidP="009E5C2C">
      <w:pPr>
        <w:ind w:left="-15" w:firstLine="30"/>
        <w:jc w:val="both"/>
      </w:pPr>
    </w:p>
    <w:p w:rsidR="009E5C2C" w:rsidRDefault="009E5C2C" w:rsidP="009E5C2C">
      <w:pPr>
        <w:ind w:left="-15" w:firstLine="30"/>
        <w:jc w:val="both"/>
      </w:pPr>
    </w:p>
    <w:p w:rsidR="009E5C2C" w:rsidRDefault="009E5C2C" w:rsidP="009E5C2C">
      <w:pPr>
        <w:ind w:left="-15" w:firstLine="30"/>
        <w:jc w:val="both"/>
      </w:pPr>
    </w:p>
    <w:p w:rsidR="009E5C2C" w:rsidRDefault="009E5C2C" w:rsidP="009E5C2C">
      <w:pPr>
        <w:ind w:left="-15" w:firstLine="30"/>
        <w:jc w:val="both"/>
      </w:pPr>
    </w:p>
    <w:p w:rsidR="009E5C2C" w:rsidRDefault="009E5C2C" w:rsidP="009E5C2C">
      <w:pPr>
        <w:ind w:left="-15" w:firstLine="30"/>
        <w:jc w:val="both"/>
      </w:pPr>
    </w:p>
    <w:p w:rsidR="009E5C2C" w:rsidRDefault="009E5C2C" w:rsidP="009E5C2C">
      <w:pPr>
        <w:ind w:left="-15" w:firstLine="30"/>
        <w:jc w:val="both"/>
      </w:pPr>
    </w:p>
    <w:p w:rsidR="009E5C2C" w:rsidRDefault="009E5C2C" w:rsidP="009E5C2C">
      <w:pPr>
        <w:ind w:left="-15" w:firstLine="30"/>
        <w:jc w:val="both"/>
      </w:pPr>
    </w:p>
    <w:p w:rsidR="009E5C2C" w:rsidRDefault="009E5C2C" w:rsidP="009E5C2C">
      <w:pPr>
        <w:ind w:left="-15" w:firstLine="30"/>
        <w:jc w:val="both"/>
      </w:pPr>
    </w:p>
    <w:p w:rsidR="009E5C2C" w:rsidRDefault="009E5C2C" w:rsidP="009E5C2C">
      <w:pPr>
        <w:ind w:left="-15" w:firstLine="30"/>
        <w:jc w:val="both"/>
        <w:rPr>
          <w:rFonts w:ascii="DejaVu Serif" w:hAnsi="DejaVu Serif" w:cs="DejaVu Serif"/>
          <w:sz w:val="12"/>
          <w:szCs w:val="12"/>
        </w:rPr>
      </w:pPr>
    </w:p>
    <w:p w:rsidR="009E5C2C" w:rsidRDefault="009E5C2C" w:rsidP="009E5C2C">
      <w:pPr>
        <w:pStyle w:val="Corpodeltesto"/>
        <w:jc w:val="both"/>
        <w:rPr>
          <w:rFonts w:ascii="Georgia" w:hAnsi="Georgia" w:cs="Georgia"/>
          <w:b/>
          <w:bCs/>
          <w:sz w:val="14"/>
          <w:szCs w:val="14"/>
        </w:rPr>
      </w:pPr>
      <w:r>
        <w:rPr>
          <w:rStyle w:val="Enfasigrassetto"/>
          <w:rFonts w:ascii="Georgia" w:hAnsi="Georgia" w:cs="Georgia"/>
          <w:b w:val="0"/>
          <w:bCs w:val="0"/>
          <w:color w:val="000000"/>
          <w:sz w:val="14"/>
          <w:szCs w:val="14"/>
        </w:rPr>
        <w:t xml:space="preserve">Organizzazione tecnica IOT Viaggi Srl Gorizia - "scia inviata al comune di Gorizia in data 28/12/2015". Copertura Assicurativa Unipol Assicurazione - RC Base </w:t>
      </w:r>
      <w:proofErr w:type="spellStart"/>
      <w:r>
        <w:rPr>
          <w:rStyle w:val="Enfasigrassetto"/>
          <w:rFonts w:ascii="Georgia" w:hAnsi="Georgia" w:cs="Georgia"/>
          <w:b w:val="0"/>
          <w:bCs w:val="0"/>
          <w:color w:val="000000"/>
          <w:sz w:val="14"/>
          <w:szCs w:val="14"/>
        </w:rPr>
        <w:t>n°</w:t>
      </w:r>
      <w:proofErr w:type="spellEnd"/>
      <w:r>
        <w:rPr>
          <w:rStyle w:val="Enfasigrassetto"/>
          <w:rFonts w:ascii="Georgia" w:hAnsi="Georgia" w:cs="Georgia"/>
          <w:b w:val="0"/>
          <w:bCs w:val="0"/>
          <w:color w:val="000000"/>
          <w:sz w:val="14"/>
          <w:szCs w:val="14"/>
        </w:rPr>
        <w:t xml:space="preserve"> 100133000 e RCF Grandi Rischi </w:t>
      </w:r>
      <w:proofErr w:type="spellStart"/>
      <w:r>
        <w:rPr>
          <w:rStyle w:val="Enfasigrassetto"/>
          <w:rFonts w:ascii="Georgia" w:hAnsi="Georgia" w:cs="Georgia"/>
          <w:b w:val="0"/>
          <w:bCs w:val="0"/>
          <w:color w:val="000000"/>
          <w:sz w:val="14"/>
          <w:szCs w:val="14"/>
        </w:rPr>
        <w:t>n°</w:t>
      </w:r>
      <w:proofErr w:type="spellEnd"/>
      <w:r>
        <w:rPr>
          <w:rStyle w:val="Enfasigrassetto"/>
          <w:rFonts w:ascii="Georgia" w:hAnsi="Georgia" w:cs="Georgia"/>
          <w:b w:val="0"/>
          <w:bCs w:val="0"/>
          <w:color w:val="000000"/>
          <w:sz w:val="14"/>
          <w:szCs w:val="14"/>
        </w:rPr>
        <w:t xml:space="preserve"> 100995287. Condizioni di partecipazione allegate.</w:t>
      </w:r>
    </w:p>
    <w:p w:rsidR="009E5C2C" w:rsidRDefault="009E5C2C" w:rsidP="009E5C2C">
      <w:pPr>
        <w:jc w:val="both"/>
        <w:rPr>
          <w:vanish/>
        </w:rPr>
      </w:pPr>
      <w:r>
        <w:rPr>
          <w:rFonts w:ascii="Georgia" w:hAnsi="Georgia" w:cs="Georgia"/>
          <w:b/>
          <w:bCs/>
          <w:sz w:val="14"/>
          <w:szCs w:val="14"/>
        </w:rPr>
        <w:t xml:space="preserve">"Comunicazione obbligatoria ai sensi dell'art. 17 della legge 6 febbraio 2006, n. 38 - </w:t>
      </w:r>
      <w:r>
        <w:rPr>
          <w:rStyle w:val="Enfasigrassetto"/>
          <w:rFonts w:ascii="Georgia" w:hAnsi="Georgia" w:cs="Georgia"/>
          <w:b w:val="0"/>
          <w:bCs w:val="0"/>
          <w:sz w:val="14"/>
          <w:szCs w:val="14"/>
        </w:rPr>
        <w:t>La legge italiana punisce con la reclusione i reati concernenti la prostituzione e la pornografia minorile, anche se commessi all'estero</w:t>
      </w:r>
      <w:r>
        <w:rPr>
          <w:rFonts w:ascii="Georgia" w:hAnsi="Georgia" w:cs="Georgia"/>
          <w:b/>
          <w:bCs/>
          <w:sz w:val="14"/>
          <w:szCs w:val="14"/>
        </w:rPr>
        <w:t>".</w:t>
      </w:r>
    </w:p>
    <w:p w:rsidR="009E5C2C" w:rsidRDefault="009E5C2C" w:rsidP="009E5C2C">
      <w:bookmarkStart w:id="0" w:name="_PictureBullets"/>
      <w:bookmarkEnd w:id="0"/>
    </w:p>
    <w:p w:rsidR="00076226" w:rsidRDefault="00076226"/>
    <w:sectPr w:rsidR="00076226" w:rsidSect="006C3E3B">
      <w:headerReference w:type="default" r:id="rId7"/>
      <w:footerReference w:type="even" r:id="rId8"/>
      <w:footerReference w:type="default" r:id="rId9"/>
      <w:headerReference w:type="first" r:id="rId10"/>
      <w:footerReference w:type="first" r:id="rId11"/>
      <w:pgSz w:w="11906" w:h="16838"/>
      <w:pgMar w:top="2268" w:right="1134" w:bottom="1134" w:left="1134" w:header="567" w:footer="567" w:gutter="0"/>
      <w:cols w:space="720"/>
      <w:docGrid w:linePitch="600" w:charSpace="409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3477" w:rsidRDefault="00C33477" w:rsidP="006C3E3B">
      <w:r>
        <w:separator/>
      </w:r>
    </w:p>
  </w:endnote>
  <w:endnote w:type="continuationSeparator" w:id="0">
    <w:p w:rsidR="00C33477" w:rsidRDefault="00C33477" w:rsidP="006C3E3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8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DejaVu Serif">
    <w:altName w:val="MS Mincho"/>
    <w:charset w:val="80"/>
    <w:family w:val="roman"/>
    <w:pitch w:val="variable"/>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E3B" w:rsidRDefault="006C3E3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252" w:type="dxa"/>
      <w:tblLayout w:type="fixed"/>
      <w:tblLook w:val="0000"/>
    </w:tblPr>
    <w:tblGrid>
      <w:gridCol w:w="1664"/>
      <w:gridCol w:w="1772"/>
      <w:gridCol w:w="1459"/>
      <w:gridCol w:w="1569"/>
      <w:gridCol w:w="1786"/>
      <w:gridCol w:w="7986"/>
      <w:gridCol w:w="3204"/>
    </w:tblGrid>
    <w:tr w:rsidR="006C3E3B">
      <w:tc>
        <w:tcPr>
          <w:tcW w:w="19440" w:type="dxa"/>
          <w:gridSpan w:val="7"/>
          <w:shd w:val="clear" w:color="auto" w:fill="auto"/>
        </w:tcPr>
        <w:p w:rsidR="006C3E3B" w:rsidRDefault="004C2F30">
          <w:pPr>
            <w:pStyle w:val="Pidipagina"/>
            <w:snapToGrid w:val="0"/>
          </w:pPr>
          <w:r>
            <w:rPr>
              <w:rFonts w:ascii="Tahoma" w:hAnsi="Tahoma" w:cs="Tahoma"/>
              <w:b/>
              <w:i/>
              <w:sz w:val="16"/>
              <w:szCs w:val="16"/>
            </w:rPr>
            <w:t xml:space="preserve">          </w:t>
          </w:r>
        </w:p>
      </w:tc>
    </w:tr>
    <w:tr w:rsidR="006C3E3B">
      <w:tc>
        <w:tcPr>
          <w:tcW w:w="1664" w:type="dxa"/>
          <w:shd w:val="clear" w:color="auto" w:fill="auto"/>
        </w:tcPr>
        <w:p w:rsidR="006C3E3B" w:rsidRDefault="004C2F30">
          <w:pPr>
            <w:pStyle w:val="Pidipagina"/>
            <w:rPr>
              <w:rFonts w:ascii="Tahoma" w:hAnsi="Tahoma" w:cs="Tahoma"/>
              <w:sz w:val="12"/>
              <w:szCs w:val="12"/>
            </w:rPr>
          </w:pPr>
          <w:r>
            <w:rPr>
              <w:rFonts w:ascii="Tahoma" w:hAnsi="Tahoma" w:cs="Tahoma"/>
              <w:b/>
              <w:i/>
              <w:sz w:val="16"/>
              <w:szCs w:val="16"/>
            </w:rPr>
            <w:t>Gruppo IOT:</w:t>
          </w:r>
        </w:p>
        <w:p w:rsidR="006C3E3B" w:rsidRDefault="006C3E3B">
          <w:pPr>
            <w:pStyle w:val="Pidipagina"/>
            <w:rPr>
              <w:rFonts w:ascii="Tahoma" w:hAnsi="Tahoma" w:cs="Tahoma"/>
              <w:sz w:val="12"/>
              <w:szCs w:val="12"/>
            </w:rPr>
          </w:pPr>
        </w:p>
      </w:tc>
      <w:tc>
        <w:tcPr>
          <w:tcW w:w="1772" w:type="dxa"/>
          <w:tcBorders>
            <w:left w:val="single" w:sz="4" w:space="0" w:color="000000"/>
          </w:tcBorders>
          <w:shd w:val="clear" w:color="auto" w:fill="auto"/>
        </w:tcPr>
        <w:p w:rsidR="006C3E3B" w:rsidRDefault="004C2F30">
          <w:pPr>
            <w:pStyle w:val="Pidipagina"/>
            <w:rPr>
              <w:rFonts w:ascii="Tahoma" w:hAnsi="Tahoma" w:cs="Tahoma"/>
              <w:sz w:val="12"/>
              <w:szCs w:val="12"/>
            </w:rPr>
          </w:pPr>
          <w:r>
            <w:rPr>
              <w:rFonts w:ascii="Tahoma" w:hAnsi="Tahoma" w:cs="Tahoma"/>
              <w:b/>
              <w:sz w:val="12"/>
              <w:szCs w:val="12"/>
            </w:rPr>
            <w:t>37122 VERONA</w:t>
          </w:r>
        </w:p>
        <w:p w:rsidR="006C3E3B" w:rsidRDefault="004C2F30">
          <w:pPr>
            <w:pStyle w:val="Pidipagina"/>
            <w:rPr>
              <w:rFonts w:ascii="Tahoma" w:hAnsi="Tahoma" w:cs="Tahoma"/>
              <w:sz w:val="12"/>
              <w:szCs w:val="12"/>
            </w:rPr>
          </w:pPr>
          <w:r>
            <w:rPr>
              <w:rFonts w:ascii="Tahoma" w:hAnsi="Tahoma" w:cs="Tahoma"/>
              <w:sz w:val="12"/>
              <w:szCs w:val="12"/>
            </w:rPr>
            <w:t xml:space="preserve">Via </w:t>
          </w:r>
          <w:proofErr w:type="spellStart"/>
          <w:r>
            <w:rPr>
              <w:rFonts w:ascii="Tahoma" w:hAnsi="Tahoma" w:cs="Tahoma"/>
              <w:sz w:val="12"/>
              <w:szCs w:val="12"/>
            </w:rPr>
            <w:t>A.Sciesa</w:t>
          </w:r>
          <w:proofErr w:type="spellEnd"/>
          <w:r>
            <w:rPr>
              <w:rFonts w:ascii="Tahoma" w:hAnsi="Tahoma" w:cs="Tahoma"/>
              <w:sz w:val="12"/>
              <w:szCs w:val="12"/>
            </w:rPr>
            <w:t>, 11</w:t>
          </w:r>
        </w:p>
        <w:p w:rsidR="006C3E3B" w:rsidRDefault="004C2F30">
          <w:pPr>
            <w:pStyle w:val="Pidipagina"/>
            <w:rPr>
              <w:rFonts w:ascii="Tahoma" w:hAnsi="Tahoma" w:cs="Tahoma"/>
              <w:sz w:val="12"/>
              <w:szCs w:val="12"/>
            </w:rPr>
          </w:pPr>
          <w:r>
            <w:rPr>
              <w:rFonts w:ascii="Tahoma" w:hAnsi="Tahoma" w:cs="Tahoma"/>
              <w:sz w:val="12"/>
              <w:szCs w:val="12"/>
            </w:rPr>
            <w:t>Tel. 045 8031782</w:t>
          </w:r>
        </w:p>
        <w:p w:rsidR="006C3E3B" w:rsidRDefault="004C2F30">
          <w:pPr>
            <w:pStyle w:val="Pidipagina"/>
            <w:rPr>
              <w:rFonts w:ascii="Tahoma" w:hAnsi="Tahoma" w:cs="Tahoma"/>
              <w:b/>
              <w:sz w:val="12"/>
              <w:szCs w:val="12"/>
            </w:rPr>
          </w:pPr>
          <w:r>
            <w:rPr>
              <w:rFonts w:ascii="Tahoma" w:hAnsi="Tahoma" w:cs="Tahoma"/>
              <w:sz w:val="12"/>
              <w:szCs w:val="12"/>
            </w:rPr>
            <w:t>Fax 045 8032994</w:t>
          </w:r>
        </w:p>
      </w:tc>
      <w:tc>
        <w:tcPr>
          <w:tcW w:w="1459" w:type="dxa"/>
          <w:tcBorders>
            <w:left w:val="single" w:sz="4" w:space="0" w:color="000000"/>
          </w:tcBorders>
          <w:shd w:val="clear" w:color="auto" w:fill="auto"/>
        </w:tcPr>
        <w:p w:rsidR="006C3E3B" w:rsidRDefault="004C2F30">
          <w:pPr>
            <w:pStyle w:val="Pidipagina"/>
            <w:rPr>
              <w:rFonts w:ascii="Tahoma" w:hAnsi="Tahoma" w:cs="Tahoma"/>
              <w:sz w:val="12"/>
              <w:szCs w:val="12"/>
            </w:rPr>
          </w:pPr>
          <w:r>
            <w:rPr>
              <w:rFonts w:ascii="Tahoma" w:hAnsi="Tahoma" w:cs="Tahoma"/>
              <w:b/>
              <w:sz w:val="12"/>
              <w:szCs w:val="12"/>
            </w:rPr>
            <w:t xml:space="preserve">33100 UDINE </w:t>
          </w:r>
        </w:p>
        <w:p w:rsidR="006C3E3B" w:rsidRDefault="004C2F30">
          <w:pPr>
            <w:pStyle w:val="Pidipagina"/>
            <w:rPr>
              <w:rFonts w:ascii="Tahoma" w:hAnsi="Tahoma" w:cs="Tahoma"/>
              <w:sz w:val="12"/>
              <w:szCs w:val="12"/>
            </w:rPr>
          </w:pPr>
          <w:r>
            <w:rPr>
              <w:rFonts w:ascii="Tahoma" w:hAnsi="Tahoma" w:cs="Tahoma"/>
              <w:sz w:val="12"/>
              <w:szCs w:val="12"/>
            </w:rPr>
            <w:t xml:space="preserve">Via </w:t>
          </w:r>
          <w:proofErr w:type="spellStart"/>
          <w:r>
            <w:rPr>
              <w:rFonts w:ascii="Tahoma" w:hAnsi="Tahoma" w:cs="Tahoma"/>
              <w:sz w:val="12"/>
              <w:szCs w:val="12"/>
            </w:rPr>
            <w:t>Villalta</w:t>
          </w:r>
          <w:proofErr w:type="spellEnd"/>
          <w:r>
            <w:rPr>
              <w:rFonts w:ascii="Tahoma" w:hAnsi="Tahoma" w:cs="Tahoma"/>
              <w:sz w:val="12"/>
              <w:szCs w:val="12"/>
            </w:rPr>
            <w:t>, 72</w:t>
          </w:r>
        </w:p>
        <w:p w:rsidR="006C3E3B" w:rsidRDefault="004C2F30">
          <w:pPr>
            <w:pStyle w:val="Pidipagina"/>
            <w:rPr>
              <w:rFonts w:ascii="Tahoma" w:hAnsi="Tahoma" w:cs="Tahoma"/>
              <w:sz w:val="12"/>
              <w:szCs w:val="12"/>
            </w:rPr>
          </w:pPr>
          <w:r>
            <w:rPr>
              <w:rFonts w:ascii="Tahoma" w:hAnsi="Tahoma" w:cs="Tahoma"/>
              <w:sz w:val="12"/>
              <w:szCs w:val="12"/>
            </w:rPr>
            <w:t>Tel. 0432 287288</w:t>
          </w:r>
        </w:p>
        <w:p w:rsidR="006C3E3B" w:rsidRDefault="004C2F30">
          <w:pPr>
            <w:pStyle w:val="Pidipagina"/>
            <w:rPr>
              <w:rFonts w:ascii="Tahoma" w:hAnsi="Tahoma" w:cs="Tahoma"/>
              <w:sz w:val="12"/>
              <w:szCs w:val="12"/>
            </w:rPr>
          </w:pPr>
          <w:r>
            <w:rPr>
              <w:rFonts w:ascii="Tahoma" w:hAnsi="Tahoma" w:cs="Tahoma"/>
              <w:sz w:val="12"/>
              <w:szCs w:val="12"/>
            </w:rPr>
            <w:t>Fax 0432 202575</w:t>
          </w:r>
        </w:p>
        <w:p w:rsidR="006C3E3B" w:rsidRDefault="004C2F30">
          <w:pPr>
            <w:pStyle w:val="Pidipagina"/>
            <w:rPr>
              <w:rFonts w:ascii="Tahoma" w:hAnsi="Tahoma" w:cs="Tahoma"/>
              <w:b/>
              <w:sz w:val="12"/>
              <w:szCs w:val="12"/>
            </w:rPr>
          </w:pPr>
          <w:proofErr w:type="spellStart"/>
          <w:r>
            <w:rPr>
              <w:rFonts w:ascii="Tahoma" w:hAnsi="Tahoma" w:cs="Tahoma"/>
              <w:sz w:val="12"/>
              <w:szCs w:val="12"/>
            </w:rPr>
            <w:t>Cell</w:t>
          </w:r>
          <w:proofErr w:type="spellEnd"/>
          <w:r>
            <w:rPr>
              <w:rFonts w:ascii="Tahoma" w:hAnsi="Tahoma" w:cs="Tahoma"/>
              <w:sz w:val="12"/>
              <w:szCs w:val="12"/>
            </w:rPr>
            <w:t>. 348 1553885</w:t>
          </w:r>
        </w:p>
      </w:tc>
      <w:tc>
        <w:tcPr>
          <w:tcW w:w="1569" w:type="dxa"/>
          <w:tcBorders>
            <w:left w:val="single" w:sz="4" w:space="0" w:color="000000"/>
          </w:tcBorders>
          <w:shd w:val="clear" w:color="auto" w:fill="auto"/>
        </w:tcPr>
        <w:p w:rsidR="006C3E3B" w:rsidRDefault="004C2F30">
          <w:pPr>
            <w:pStyle w:val="Pidipagina"/>
            <w:rPr>
              <w:rFonts w:ascii="Tahoma" w:hAnsi="Tahoma" w:cs="Tahoma"/>
              <w:sz w:val="12"/>
              <w:szCs w:val="12"/>
            </w:rPr>
          </w:pPr>
          <w:r>
            <w:rPr>
              <w:rFonts w:ascii="Tahoma" w:hAnsi="Tahoma" w:cs="Tahoma"/>
              <w:b/>
              <w:sz w:val="12"/>
              <w:szCs w:val="12"/>
            </w:rPr>
            <w:t>31015 CONEGLIANO</w:t>
          </w:r>
        </w:p>
        <w:p w:rsidR="006C3E3B" w:rsidRDefault="004C2F30">
          <w:pPr>
            <w:pStyle w:val="Pidipagina"/>
            <w:rPr>
              <w:rFonts w:ascii="Tahoma" w:hAnsi="Tahoma" w:cs="Tahoma"/>
              <w:sz w:val="12"/>
              <w:szCs w:val="12"/>
            </w:rPr>
          </w:pPr>
          <w:r>
            <w:rPr>
              <w:rFonts w:ascii="Tahoma" w:hAnsi="Tahoma" w:cs="Tahoma"/>
              <w:sz w:val="12"/>
              <w:szCs w:val="12"/>
            </w:rPr>
            <w:t>Via Rosselli, 17</w:t>
          </w:r>
        </w:p>
        <w:p w:rsidR="006C3E3B" w:rsidRDefault="004C2F30">
          <w:pPr>
            <w:pStyle w:val="Pidipagina"/>
            <w:rPr>
              <w:rFonts w:ascii="Tahoma" w:hAnsi="Tahoma" w:cs="Tahoma"/>
              <w:sz w:val="12"/>
              <w:szCs w:val="12"/>
            </w:rPr>
          </w:pPr>
          <w:r>
            <w:rPr>
              <w:rFonts w:ascii="Tahoma" w:hAnsi="Tahoma" w:cs="Tahoma"/>
              <w:sz w:val="12"/>
              <w:szCs w:val="12"/>
            </w:rPr>
            <w:t>Tel. 0438 425629</w:t>
          </w:r>
        </w:p>
        <w:p w:rsidR="006C3E3B" w:rsidRDefault="004C2F30">
          <w:pPr>
            <w:pStyle w:val="Pidipagina"/>
            <w:rPr>
              <w:rFonts w:ascii="Tahoma" w:hAnsi="Tahoma" w:cs="Tahoma"/>
              <w:sz w:val="12"/>
              <w:szCs w:val="12"/>
            </w:rPr>
          </w:pPr>
          <w:r>
            <w:rPr>
              <w:rFonts w:ascii="Tahoma" w:hAnsi="Tahoma" w:cs="Tahoma"/>
              <w:sz w:val="12"/>
              <w:szCs w:val="12"/>
            </w:rPr>
            <w:t>Tel. 0438 418294</w:t>
          </w:r>
        </w:p>
        <w:p w:rsidR="006C3E3B" w:rsidRDefault="004C2F30">
          <w:pPr>
            <w:pStyle w:val="Pidipagina"/>
            <w:rPr>
              <w:rFonts w:ascii="Tahoma" w:hAnsi="Tahoma" w:cs="Tahoma"/>
              <w:b/>
              <w:sz w:val="12"/>
              <w:szCs w:val="12"/>
            </w:rPr>
          </w:pPr>
          <w:r>
            <w:rPr>
              <w:rFonts w:ascii="Tahoma" w:hAnsi="Tahoma" w:cs="Tahoma"/>
              <w:sz w:val="12"/>
              <w:szCs w:val="12"/>
            </w:rPr>
            <w:t>Fax 0438 418251</w:t>
          </w:r>
        </w:p>
      </w:tc>
      <w:tc>
        <w:tcPr>
          <w:tcW w:w="1786" w:type="dxa"/>
          <w:tcBorders>
            <w:left w:val="single" w:sz="4" w:space="0" w:color="000000"/>
          </w:tcBorders>
          <w:shd w:val="clear" w:color="auto" w:fill="auto"/>
        </w:tcPr>
        <w:p w:rsidR="006C3E3B" w:rsidRDefault="004C2F30">
          <w:pPr>
            <w:pStyle w:val="Pidipagina"/>
            <w:rPr>
              <w:rFonts w:ascii="Tahoma" w:hAnsi="Tahoma" w:cs="Tahoma"/>
              <w:sz w:val="12"/>
              <w:szCs w:val="12"/>
            </w:rPr>
          </w:pPr>
          <w:r>
            <w:rPr>
              <w:rFonts w:ascii="Tahoma" w:hAnsi="Tahoma" w:cs="Tahoma"/>
              <w:b/>
              <w:sz w:val="12"/>
              <w:szCs w:val="12"/>
            </w:rPr>
            <w:t>33170 PORDENONE</w:t>
          </w:r>
        </w:p>
        <w:p w:rsidR="006C3E3B" w:rsidRDefault="004C2F30">
          <w:pPr>
            <w:pStyle w:val="Pidipagina"/>
            <w:rPr>
              <w:rFonts w:ascii="Tahoma" w:hAnsi="Tahoma" w:cs="Tahoma"/>
              <w:sz w:val="12"/>
              <w:szCs w:val="12"/>
            </w:rPr>
          </w:pPr>
          <w:r>
            <w:rPr>
              <w:rFonts w:ascii="Tahoma" w:hAnsi="Tahoma" w:cs="Tahoma"/>
              <w:sz w:val="12"/>
              <w:szCs w:val="12"/>
            </w:rPr>
            <w:t>Via Mazzini, 48</w:t>
          </w:r>
        </w:p>
        <w:p w:rsidR="006C3E3B" w:rsidRDefault="004C2F30">
          <w:pPr>
            <w:pStyle w:val="Pidipagina"/>
            <w:rPr>
              <w:rFonts w:ascii="Tahoma" w:hAnsi="Tahoma" w:cs="Tahoma"/>
              <w:sz w:val="12"/>
              <w:szCs w:val="12"/>
            </w:rPr>
          </w:pPr>
          <w:r>
            <w:rPr>
              <w:rFonts w:ascii="Tahoma" w:hAnsi="Tahoma" w:cs="Tahoma"/>
              <w:sz w:val="12"/>
              <w:szCs w:val="12"/>
            </w:rPr>
            <w:t>Tel. 0434 21364</w:t>
          </w:r>
        </w:p>
        <w:p w:rsidR="006C3E3B" w:rsidRDefault="004C2F30">
          <w:pPr>
            <w:pStyle w:val="Pidipagina"/>
            <w:rPr>
              <w:rFonts w:ascii="Tahoma" w:hAnsi="Tahoma" w:cs="Tahoma"/>
              <w:sz w:val="12"/>
              <w:szCs w:val="12"/>
            </w:rPr>
          </w:pPr>
          <w:r>
            <w:rPr>
              <w:rFonts w:ascii="Tahoma" w:hAnsi="Tahoma" w:cs="Tahoma"/>
              <w:sz w:val="12"/>
              <w:szCs w:val="12"/>
            </w:rPr>
            <w:t>Tel. 0434 21365</w:t>
          </w:r>
        </w:p>
        <w:p w:rsidR="006C3E3B" w:rsidRDefault="004C2F30">
          <w:pPr>
            <w:pStyle w:val="Pidipagina"/>
            <w:rPr>
              <w:rFonts w:ascii="Tahoma" w:hAnsi="Tahoma" w:cs="Tahoma"/>
              <w:b/>
              <w:sz w:val="12"/>
              <w:szCs w:val="12"/>
            </w:rPr>
          </w:pPr>
          <w:r>
            <w:rPr>
              <w:rFonts w:ascii="Tahoma" w:hAnsi="Tahoma" w:cs="Tahoma"/>
              <w:sz w:val="12"/>
              <w:szCs w:val="12"/>
            </w:rPr>
            <w:t>Fax 0434 21931</w:t>
          </w:r>
        </w:p>
      </w:tc>
      <w:tc>
        <w:tcPr>
          <w:tcW w:w="7986" w:type="dxa"/>
          <w:tcBorders>
            <w:left w:val="single" w:sz="4" w:space="0" w:color="000000"/>
          </w:tcBorders>
          <w:shd w:val="clear" w:color="auto" w:fill="auto"/>
        </w:tcPr>
        <w:p w:rsidR="006C3E3B" w:rsidRDefault="004C2F30">
          <w:pPr>
            <w:pStyle w:val="Pidipagina"/>
            <w:rPr>
              <w:rFonts w:ascii="Tahoma" w:hAnsi="Tahoma" w:cs="Tahoma"/>
              <w:sz w:val="12"/>
              <w:szCs w:val="12"/>
            </w:rPr>
          </w:pPr>
          <w:r>
            <w:rPr>
              <w:rFonts w:ascii="Tahoma" w:hAnsi="Tahoma" w:cs="Tahoma"/>
              <w:b/>
              <w:sz w:val="12"/>
              <w:szCs w:val="12"/>
            </w:rPr>
            <w:t>34170 GORIZIA</w:t>
          </w:r>
        </w:p>
        <w:p w:rsidR="006C3E3B" w:rsidRDefault="004C2F30">
          <w:pPr>
            <w:pStyle w:val="Pidipagina"/>
            <w:rPr>
              <w:rFonts w:ascii="Tahoma" w:hAnsi="Tahoma" w:cs="Tahoma"/>
              <w:sz w:val="12"/>
              <w:szCs w:val="12"/>
            </w:rPr>
          </w:pPr>
          <w:proofErr w:type="spellStart"/>
          <w:r>
            <w:rPr>
              <w:rFonts w:ascii="Tahoma" w:hAnsi="Tahoma" w:cs="Tahoma"/>
              <w:sz w:val="12"/>
              <w:szCs w:val="12"/>
            </w:rPr>
            <w:t>DIREZ</w:t>
          </w:r>
          <w:proofErr w:type="spellEnd"/>
          <w:r>
            <w:rPr>
              <w:rFonts w:ascii="Tahoma" w:hAnsi="Tahoma" w:cs="Tahoma"/>
              <w:sz w:val="12"/>
              <w:szCs w:val="12"/>
            </w:rPr>
            <w:t>.: C.so Verdi, 22</w:t>
          </w:r>
        </w:p>
        <w:p w:rsidR="006C3E3B" w:rsidRDefault="004C2F30">
          <w:pPr>
            <w:pStyle w:val="Pidipagina"/>
            <w:rPr>
              <w:rFonts w:ascii="Tahoma" w:hAnsi="Tahoma" w:cs="Tahoma"/>
              <w:sz w:val="12"/>
              <w:szCs w:val="12"/>
            </w:rPr>
          </w:pPr>
          <w:r>
            <w:rPr>
              <w:rFonts w:ascii="Tahoma" w:hAnsi="Tahoma" w:cs="Tahoma"/>
              <w:sz w:val="12"/>
              <w:szCs w:val="12"/>
            </w:rPr>
            <w:t>Tel. 0481 530900</w:t>
          </w:r>
        </w:p>
        <w:p w:rsidR="006C3E3B" w:rsidRDefault="004C2F30">
          <w:pPr>
            <w:pStyle w:val="Pidipagina"/>
            <w:rPr>
              <w:rFonts w:ascii="Tahoma" w:hAnsi="Tahoma" w:cs="Tahoma"/>
              <w:b/>
              <w:sz w:val="12"/>
              <w:szCs w:val="12"/>
            </w:rPr>
          </w:pPr>
          <w:r>
            <w:rPr>
              <w:rFonts w:ascii="Tahoma" w:hAnsi="Tahoma" w:cs="Tahoma"/>
              <w:sz w:val="12"/>
              <w:szCs w:val="12"/>
            </w:rPr>
            <w:t>Fax 0481 530169</w:t>
          </w:r>
        </w:p>
      </w:tc>
      <w:tc>
        <w:tcPr>
          <w:tcW w:w="3204" w:type="dxa"/>
          <w:tcBorders>
            <w:left w:val="single" w:sz="4" w:space="0" w:color="000000"/>
          </w:tcBorders>
          <w:shd w:val="clear" w:color="auto" w:fill="auto"/>
        </w:tcPr>
        <w:p w:rsidR="006C3E3B" w:rsidRDefault="004C2F30">
          <w:pPr>
            <w:pStyle w:val="Pidipagina"/>
            <w:rPr>
              <w:rFonts w:ascii="Tahoma" w:hAnsi="Tahoma" w:cs="Tahoma"/>
              <w:sz w:val="12"/>
              <w:szCs w:val="12"/>
            </w:rPr>
          </w:pPr>
          <w:r>
            <w:rPr>
              <w:rFonts w:ascii="Tahoma" w:hAnsi="Tahoma" w:cs="Tahoma"/>
              <w:b/>
              <w:sz w:val="12"/>
              <w:szCs w:val="12"/>
            </w:rPr>
            <w:t>34170 GORIZIA</w:t>
          </w:r>
        </w:p>
        <w:p w:rsidR="006C3E3B" w:rsidRDefault="004C2F30">
          <w:pPr>
            <w:pStyle w:val="Pidipagina"/>
            <w:rPr>
              <w:rFonts w:ascii="Tahoma" w:hAnsi="Tahoma" w:cs="Tahoma"/>
              <w:sz w:val="12"/>
              <w:szCs w:val="12"/>
            </w:rPr>
          </w:pPr>
          <w:r>
            <w:rPr>
              <w:rFonts w:ascii="Tahoma" w:hAnsi="Tahoma" w:cs="Tahoma"/>
              <w:sz w:val="12"/>
              <w:szCs w:val="12"/>
            </w:rPr>
            <w:t>UFFICI: Via Oberdan, 16</w:t>
          </w:r>
        </w:p>
        <w:p w:rsidR="006C3E3B" w:rsidRDefault="004C2F30">
          <w:pPr>
            <w:pStyle w:val="Pidipagina"/>
            <w:rPr>
              <w:rFonts w:ascii="Tahoma" w:hAnsi="Tahoma" w:cs="Tahoma"/>
              <w:sz w:val="12"/>
              <w:szCs w:val="12"/>
            </w:rPr>
          </w:pPr>
          <w:r>
            <w:rPr>
              <w:rFonts w:ascii="Tahoma" w:hAnsi="Tahoma" w:cs="Tahoma"/>
              <w:sz w:val="12"/>
              <w:szCs w:val="12"/>
            </w:rPr>
            <w:t>Tel. 0481 533838</w:t>
          </w:r>
        </w:p>
        <w:p w:rsidR="006C3E3B" w:rsidRDefault="004C2F30">
          <w:pPr>
            <w:pStyle w:val="Pidipagina"/>
          </w:pPr>
          <w:r>
            <w:rPr>
              <w:rFonts w:ascii="Tahoma" w:hAnsi="Tahoma" w:cs="Tahoma"/>
              <w:sz w:val="12"/>
              <w:szCs w:val="12"/>
            </w:rPr>
            <w:t>Fax 0481 531780</w:t>
          </w:r>
        </w:p>
      </w:tc>
    </w:tr>
  </w:tbl>
  <w:p w:rsidR="006C3E3B" w:rsidRDefault="006C3E3B">
    <w:pPr>
      <w:pStyle w:val="Pidipagina"/>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E3B" w:rsidRDefault="006C3E3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3477" w:rsidRDefault="00C33477" w:rsidP="006C3E3B">
      <w:r>
        <w:separator/>
      </w:r>
    </w:p>
  </w:footnote>
  <w:footnote w:type="continuationSeparator" w:id="0">
    <w:p w:rsidR="00C33477" w:rsidRDefault="00C33477" w:rsidP="006C3E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E3B" w:rsidRDefault="006C3E3B">
    <w:pPr>
      <w:pStyle w:val="Intestazione"/>
      <w:jc w:val="center"/>
      <w:rPr>
        <w:rFonts w:ascii="Verdana" w:hAnsi="Verdana" w:cs="Verdana"/>
        <w:sz w:val="16"/>
        <w:szCs w:val="16"/>
      </w:rPr>
    </w:pPr>
    <w:r w:rsidRPr="006C3E3B">
      <w:pict>
        <v:shapetype id="_x0000_t202" coordsize="21600,21600" o:spt="202" path="m,l,21600r21600,l21600,xe">
          <v:stroke joinstyle="miter"/>
          <v:path gradientshapeok="t" o:connecttype="rect"/>
        </v:shapetype>
        <v:shape id="_x0000_s2049" type="#_x0000_t202" style="position:absolute;left:0;text-align:left;margin-left:0;margin-top:.05pt;width:490.65pt;height:93.1pt;z-index:251660288;mso-wrap-distance-left:7.05pt;mso-wrap-distance-right:7.05pt;mso-position-horizontal:center" stroked="f">
          <v:fill opacity="0" color2="black"/>
          <v:textbox inset="0,0,0,0">
            <w:txbxContent>
              <w:tbl>
                <w:tblPr>
                  <w:tblW w:w="0" w:type="auto"/>
                  <w:tblInd w:w="108" w:type="dxa"/>
                  <w:tblLayout w:type="fixed"/>
                  <w:tblLook w:val="0000"/>
                </w:tblPr>
                <w:tblGrid>
                  <w:gridCol w:w="3254"/>
                  <w:gridCol w:w="3874"/>
                  <w:gridCol w:w="2726"/>
                </w:tblGrid>
                <w:tr w:rsidR="006C3E3B">
                  <w:tc>
                    <w:tcPr>
                      <w:tcW w:w="3254" w:type="dxa"/>
                      <w:shd w:val="clear" w:color="auto" w:fill="auto"/>
                      <w:vAlign w:val="center"/>
                    </w:tcPr>
                    <w:p w:rsidR="006C3E3B" w:rsidRDefault="006C3E3B">
                      <w:pPr>
                        <w:pStyle w:val="Intestazione"/>
                        <w:snapToGrid w:val="0"/>
                        <w:jc w:val="center"/>
                        <w:rPr>
                          <w:rFonts w:ascii="Tahoma" w:hAnsi="Tahoma" w:cs="Tahoma"/>
                          <w:sz w:val="30"/>
                          <w:szCs w:val="3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6pt;height:83pt" filled="t">
                            <v:fill opacity="0" color2="black"/>
                            <v:imagedata r:id="rId1" o:title=""/>
                          </v:shape>
                        </w:pict>
                      </w:r>
                      <w:r w:rsidR="004C2F30">
                        <w:rPr>
                          <w:rFonts w:ascii="Tahoma" w:hAnsi="Tahoma" w:cs="Tahoma"/>
                          <w:sz w:val="30"/>
                          <w:szCs w:val="30"/>
                        </w:rPr>
                        <w:t xml:space="preserve">             </w:t>
                      </w:r>
                      <w:r w:rsidR="004C2F30">
                        <w:rPr>
                          <w:rFonts w:ascii="Tahoma" w:hAnsi="Tahoma" w:cs="Tahoma"/>
                          <w:color w:val="FFFFFF"/>
                        </w:rPr>
                        <w:t xml:space="preserve">.    </w:t>
                      </w:r>
                    </w:p>
                  </w:tc>
                  <w:tc>
                    <w:tcPr>
                      <w:tcW w:w="3874" w:type="dxa"/>
                      <w:shd w:val="clear" w:color="auto" w:fill="auto"/>
                      <w:vAlign w:val="center"/>
                    </w:tcPr>
                    <w:p w:rsidR="006C3E3B" w:rsidRDefault="006C3E3B">
                      <w:pPr>
                        <w:pStyle w:val="Intestazione"/>
                        <w:snapToGrid w:val="0"/>
                        <w:spacing w:before="60" w:after="60"/>
                        <w:rPr>
                          <w:rFonts w:ascii="Tahoma" w:hAnsi="Tahoma" w:cs="Tahoma"/>
                          <w:sz w:val="30"/>
                          <w:szCs w:val="30"/>
                        </w:rPr>
                      </w:pPr>
                    </w:p>
                  </w:tc>
                  <w:tc>
                    <w:tcPr>
                      <w:tcW w:w="2726" w:type="dxa"/>
                      <w:shd w:val="clear" w:color="auto" w:fill="auto"/>
                      <w:vAlign w:val="center"/>
                    </w:tcPr>
                    <w:p w:rsidR="006C3E3B" w:rsidRDefault="004C2F30">
                      <w:pPr>
                        <w:pStyle w:val="Intestazione"/>
                        <w:rPr>
                          <w:rFonts w:ascii="Tahoma" w:hAnsi="Tahoma" w:cs="Tahoma"/>
                          <w:sz w:val="14"/>
                          <w:szCs w:val="14"/>
                        </w:rPr>
                      </w:pPr>
                      <w:r>
                        <w:rPr>
                          <w:rFonts w:ascii="Tahoma" w:hAnsi="Tahoma" w:cs="Tahoma"/>
                          <w:b/>
                          <w:sz w:val="14"/>
                          <w:szCs w:val="14"/>
                          <w:lang w:val="en-GB"/>
                        </w:rPr>
                        <w:t xml:space="preserve">IOT VIAGGI </w:t>
                      </w:r>
                      <w:proofErr w:type="spellStart"/>
                      <w:r>
                        <w:rPr>
                          <w:rFonts w:ascii="Tahoma" w:hAnsi="Tahoma" w:cs="Tahoma"/>
                          <w:b/>
                          <w:sz w:val="14"/>
                          <w:szCs w:val="14"/>
                          <w:lang w:val="en-GB"/>
                        </w:rPr>
                        <w:t>S.r.l</w:t>
                      </w:r>
                      <w:proofErr w:type="spellEnd"/>
                      <w:r>
                        <w:rPr>
                          <w:rFonts w:ascii="Tahoma" w:hAnsi="Tahoma" w:cs="Tahoma"/>
                          <w:b/>
                          <w:sz w:val="14"/>
                          <w:szCs w:val="14"/>
                          <w:lang w:val="en-GB"/>
                        </w:rPr>
                        <w:t xml:space="preserve">. </w:t>
                      </w:r>
                    </w:p>
                    <w:p w:rsidR="006C3E3B" w:rsidRDefault="004C2F30">
                      <w:pPr>
                        <w:pStyle w:val="Intestazione"/>
                        <w:jc w:val="both"/>
                        <w:rPr>
                          <w:rFonts w:ascii="Tahoma" w:hAnsi="Tahoma" w:cs="Tahoma"/>
                          <w:sz w:val="14"/>
                          <w:szCs w:val="14"/>
                        </w:rPr>
                      </w:pPr>
                      <w:r>
                        <w:rPr>
                          <w:rFonts w:ascii="Tahoma" w:hAnsi="Tahoma" w:cs="Tahoma"/>
                          <w:sz w:val="14"/>
                          <w:szCs w:val="14"/>
                        </w:rPr>
                        <w:t xml:space="preserve">Cod. </w:t>
                      </w:r>
                      <w:proofErr w:type="spellStart"/>
                      <w:r>
                        <w:rPr>
                          <w:rFonts w:ascii="Tahoma" w:hAnsi="Tahoma" w:cs="Tahoma"/>
                          <w:sz w:val="14"/>
                          <w:szCs w:val="14"/>
                        </w:rPr>
                        <w:t>Fisc</w:t>
                      </w:r>
                      <w:proofErr w:type="spellEnd"/>
                      <w:r>
                        <w:rPr>
                          <w:rFonts w:ascii="Tahoma" w:hAnsi="Tahoma" w:cs="Tahoma"/>
                          <w:sz w:val="14"/>
                          <w:szCs w:val="14"/>
                        </w:rPr>
                        <w:t xml:space="preserve">. e Part. IVA 01103230312         Iscritta nel registro della C.C.I.A.A. di </w:t>
                      </w:r>
                    </w:p>
                    <w:p w:rsidR="006C3E3B" w:rsidRDefault="004C2F30">
                      <w:pPr>
                        <w:pStyle w:val="Intestazione"/>
                        <w:jc w:val="both"/>
                        <w:rPr>
                          <w:rFonts w:ascii="Tahoma" w:hAnsi="Tahoma" w:cs="Tahoma"/>
                          <w:sz w:val="14"/>
                          <w:szCs w:val="14"/>
                        </w:rPr>
                      </w:pPr>
                      <w:r>
                        <w:rPr>
                          <w:rFonts w:ascii="Tahoma" w:hAnsi="Tahoma" w:cs="Tahoma"/>
                          <w:sz w:val="14"/>
                          <w:szCs w:val="14"/>
                        </w:rPr>
                        <w:t>Gorizia n. 71965</w:t>
                      </w:r>
                    </w:p>
                    <w:p w:rsidR="006C3E3B" w:rsidRDefault="004C2F30">
                      <w:pPr>
                        <w:pStyle w:val="Intestazione"/>
                        <w:jc w:val="both"/>
                        <w:rPr>
                          <w:rFonts w:ascii="Tahoma" w:hAnsi="Tahoma" w:cs="Tahoma"/>
                          <w:b/>
                          <w:i/>
                          <w:sz w:val="14"/>
                          <w:szCs w:val="14"/>
                        </w:rPr>
                      </w:pPr>
                      <w:r>
                        <w:rPr>
                          <w:rFonts w:ascii="Tahoma" w:hAnsi="Tahoma" w:cs="Tahoma"/>
                          <w:sz w:val="14"/>
                          <w:szCs w:val="14"/>
                        </w:rPr>
                        <w:t xml:space="preserve">Capitale Sociale € 140.000,00 </w:t>
                      </w:r>
                      <w:proofErr w:type="spellStart"/>
                      <w:r>
                        <w:rPr>
                          <w:rFonts w:ascii="Tahoma" w:hAnsi="Tahoma" w:cs="Tahoma"/>
                          <w:sz w:val="14"/>
                          <w:szCs w:val="14"/>
                        </w:rPr>
                        <w:t>i.v.</w:t>
                      </w:r>
                      <w:proofErr w:type="spellEnd"/>
                      <w:r>
                        <w:rPr>
                          <w:rFonts w:ascii="Tahoma" w:hAnsi="Tahoma" w:cs="Tahoma"/>
                          <w:sz w:val="14"/>
                          <w:szCs w:val="14"/>
                        </w:rPr>
                        <w:t xml:space="preserve">   </w:t>
                      </w:r>
                    </w:p>
                    <w:p w:rsidR="006C3E3B" w:rsidRDefault="004C2F30">
                      <w:pPr>
                        <w:pStyle w:val="Intestazione"/>
                        <w:jc w:val="both"/>
                        <w:rPr>
                          <w:rFonts w:ascii="Tahoma" w:hAnsi="Tahoma" w:cs="Tahoma"/>
                          <w:b/>
                          <w:i/>
                          <w:sz w:val="14"/>
                          <w:szCs w:val="14"/>
                        </w:rPr>
                      </w:pPr>
                      <w:r>
                        <w:rPr>
                          <w:rFonts w:ascii="Tahoma" w:hAnsi="Tahoma" w:cs="Tahoma"/>
                          <w:b/>
                          <w:i/>
                          <w:sz w:val="14"/>
                          <w:szCs w:val="14"/>
                        </w:rPr>
                        <w:t>Gorizia – C.so Verdi, 22</w:t>
                      </w:r>
                    </w:p>
                    <w:p w:rsidR="006C3E3B" w:rsidRDefault="004C2F30">
                      <w:pPr>
                        <w:pStyle w:val="Intestazione"/>
                        <w:jc w:val="both"/>
                        <w:rPr>
                          <w:rFonts w:ascii="Tahoma" w:hAnsi="Tahoma" w:cs="Tahoma"/>
                          <w:b/>
                          <w:i/>
                          <w:sz w:val="14"/>
                          <w:szCs w:val="14"/>
                        </w:rPr>
                      </w:pPr>
                      <w:r>
                        <w:rPr>
                          <w:rFonts w:ascii="Tahoma" w:hAnsi="Tahoma" w:cs="Tahoma"/>
                          <w:b/>
                          <w:i/>
                          <w:sz w:val="14"/>
                          <w:szCs w:val="14"/>
                        </w:rPr>
                        <w:t>Gorizia – Via Oberdan, 16</w:t>
                      </w:r>
                    </w:p>
                    <w:p w:rsidR="006C3E3B" w:rsidRDefault="004C2F30">
                      <w:pPr>
                        <w:pStyle w:val="Intestazione"/>
                        <w:jc w:val="both"/>
                        <w:rPr>
                          <w:rFonts w:ascii="Tahoma" w:hAnsi="Tahoma" w:cs="Tahoma"/>
                          <w:b/>
                          <w:i/>
                          <w:sz w:val="14"/>
                          <w:szCs w:val="14"/>
                        </w:rPr>
                      </w:pPr>
                      <w:r>
                        <w:rPr>
                          <w:rFonts w:ascii="Tahoma" w:hAnsi="Tahoma" w:cs="Tahoma"/>
                          <w:b/>
                          <w:i/>
                          <w:sz w:val="14"/>
                          <w:szCs w:val="14"/>
                        </w:rPr>
                        <w:t xml:space="preserve">Verona – Via A. </w:t>
                      </w:r>
                      <w:proofErr w:type="spellStart"/>
                      <w:r>
                        <w:rPr>
                          <w:rFonts w:ascii="Tahoma" w:hAnsi="Tahoma" w:cs="Tahoma"/>
                          <w:b/>
                          <w:i/>
                          <w:sz w:val="14"/>
                          <w:szCs w:val="14"/>
                        </w:rPr>
                        <w:t>Sciesa</w:t>
                      </w:r>
                      <w:proofErr w:type="spellEnd"/>
                      <w:r>
                        <w:rPr>
                          <w:rFonts w:ascii="Tahoma" w:hAnsi="Tahoma" w:cs="Tahoma"/>
                          <w:b/>
                          <w:i/>
                          <w:sz w:val="14"/>
                          <w:szCs w:val="14"/>
                        </w:rPr>
                        <w:t>, 11</w:t>
                      </w:r>
                    </w:p>
                    <w:p w:rsidR="006C3E3B" w:rsidRDefault="006C3E3B">
                      <w:pPr>
                        <w:snapToGrid w:val="0"/>
                        <w:rPr>
                          <w:rFonts w:ascii="Tahoma" w:hAnsi="Tahoma" w:cs="Tahoma"/>
                          <w:b/>
                          <w:i/>
                          <w:sz w:val="14"/>
                          <w:szCs w:val="14"/>
                        </w:rPr>
                      </w:pPr>
                    </w:p>
                  </w:tc>
                </w:tr>
              </w:tbl>
              <w:p w:rsidR="006C3E3B" w:rsidRDefault="004C2F30">
                <w:r>
                  <w:t xml:space="preserve"> </w:t>
                </w:r>
              </w:p>
            </w:txbxContent>
          </v:textbox>
          <w10:wrap type="square" side="largest"/>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E3B" w:rsidRDefault="006C3E3B"/>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Symbol"/>
        <w:sz w:val="21"/>
        <w:szCs w:val="21"/>
        <w:lang w:val="it-IT"/>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Symbol"/>
        <w:sz w:val="21"/>
        <w:szCs w:val="21"/>
        <w:lang w:val="it-IT"/>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Symbol"/>
        <w:sz w:val="21"/>
        <w:szCs w:val="21"/>
        <w:lang w:val="it-IT"/>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kern w:val="1"/>
        <w:sz w:val="24"/>
        <w:szCs w:val="24"/>
        <w:lang w:val="it-IT" w:eastAsia="ar-SA" w:bidi="ar-SA"/>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kern w:val="1"/>
        <w:sz w:val="24"/>
        <w:szCs w:val="24"/>
        <w:lang w:val="it-IT" w:eastAsia="ar-SA" w:bidi="ar-SA"/>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kern w:val="1"/>
        <w:sz w:val="24"/>
        <w:szCs w:val="24"/>
        <w:lang w:val="it-IT" w:eastAsia="ar-SA" w:bidi="ar-SA"/>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283"/>
  <w:characterSpacingControl w:val="doNotCompress"/>
  <w:hdrShapeDefaults>
    <o:shapedefaults v:ext="edit" spidmax="5122"/>
    <o:shapelayout v:ext="edit">
      <o:idmap v:ext="edit" data="2"/>
    </o:shapelayout>
  </w:hdrShapeDefaults>
  <w:footnotePr>
    <w:footnote w:id="-1"/>
    <w:footnote w:id="0"/>
  </w:footnotePr>
  <w:endnotePr>
    <w:endnote w:id="-1"/>
    <w:endnote w:id="0"/>
  </w:endnotePr>
  <w:compat/>
  <w:rsids>
    <w:rsidRoot w:val="009E5C2C"/>
    <w:rsid w:val="00076226"/>
    <w:rsid w:val="004C2F30"/>
    <w:rsid w:val="006C3E3B"/>
    <w:rsid w:val="009E5C2C"/>
    <w:rsid w:val="00B65D8F"/>
    <w:rsid w:val="00C3347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E5C2C"/>
    <w:pPr>
      <w:widowControl w:val="0"/>
      <w:suppressAutoHyphens/>
      <w:overflowPunct w:val="0"/>
      <w:autoSpaceDE w:val="0"/>
      <w:spacing w:after="0" w:line="240" w:lineRule="auto"/>
    </w:pPr>
    <w:rPr>
      <w:rFonts w:ascii="Times New Roman" w:eastAsia="Times New Roman" w:hAnsi="Times New Roman" w:cs="Times New Roman"/>
      <w:kern w:val="1"/>
      <w:sz w:val="20"/>
      <w:szCs w:val="20"/>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qFormat/>
    <w:rsid w:val="009E5C2C"/>
    <w:rPr>
      <w:b/>
      <w:bCs/>
    </w:rPr>
  </w:style>
  <w:style w:type="paragraph" w:styleId="Corpodeltesto">
    <w:name w:val="Body Text"/>
    <w:basedOn w:val="Normale"/>
    <w:link w:val="CorpodeltestoCarattere"/>
    <w:rsid w:val="009E5C2C"/>
    <w:pPr>
      <w:spacing w:after="120"/>
    </w:pPr>
  </w:style>
  <w:style w:type="character" w:customStyle="1" w:styleId="CorpodeltestoCarattere">
    <w:name w:val="Corpo del testo Carattere"/>
    <w:basedOn w:val="Carpredefinitoparagrafo"/>
    <w:link w:val="Corpodeltesto"/>
    <w:rsid w:val="009E5C2C"/>
    <w:rPr>
      <w:rFonts w:ascii="Times New Roman" w:eastAsia="Times New Roman" w:hAnsi="Times New Roman" w:cs="Times New Roman"/>
      <w:kern w:val="1"/>
      <w:sz w:val="20"/>
      <w:szCs w:val="20"/>
      <w:lang w:eastAsia="ar-SA"/>
    </w:rPr>
  </w:style>
  <w:style w:type="paragraph" w:styleId="Intestazione">
    <w:name w:val="header"/>
    <w:basedOn w:val="Normale"/>
    <w:link w:val="IntestazioneCarattere"/>
    <w:rsid w:val="009E5C2C"/>
    <w:pPr>
      <w:tabs>
        <w:tab w:val="center" w:pos="4819"/>
        <w:tab w:val="right" w:pos="9638"/>
      </w:tabs>
    </w:pPr>
  </w:style>
  <w:style w:type="character" w:customStyle="1" w:styleId="IntestazioneCarattere">
    <w:name w:val="Intestazione Carattere"/>
    <w:basedOn w:val="Carpredefinitoparagrafo"/>
    <w:link w:val="Intestazione"/>
    <w:rsid w:val="009E5C2C"/>
    <w:rPr>
      <w:rFonts w:ascii="Times New Roman" w:eastAsia="Times New Roman" w:hAnsi="Times New Roman" w:cs="Times New Roman"/>
      <w:kern w:val="1"/>
      <w:sz w:val="20"/>
      <w:szCs w:val="20"/>
      <w:lang w:eastAsia="ar-SA"/>
    </w:rPr>
  </w:style>
  <w:style w:type="paragraph" w:styleId="Pidipagina">
    <w:name w:val="footer"/>
    <w:basedOn w:val="Normale"/>
    <w:link w:val="PidipaginaCarattere"/>
    <w:rsid w:val="009E5C2C"/>
    <w:pPr>
      <w:tabs>
        <w:tab w:val="center" w:pos="4819"/>
        <w:tab w:val="right" w:pos="9638"/>
      </w:tabs>
    </w:pPr>
  </w:style>
  <w:style w:type="character" w:customStyle="1" w:styleId="PidipaginaCarattere">
    <w:name w:val="Piè di pagina Carattere"/>
    <w:basedOn w:val="Carpredefinitoparagrafo"/>
    <w:link w:val="Pidipagina"/>
    <w:rsid w:val="009E5C2C"/>
    <w:rPr>
      <w:rFonts w:ascii="Times New Roman" w:eastAsia="Times New Roman" w:hAnsi="Times New Roman" w:cs="Times New Roman"/>
      <w:kern w:val="1"/>
      <w:sz w:val="20"/>
      <w:szCs w:val="20"/>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662</Words>
  <Characters>3776</Characters>
  <Application>Microsoft Office Word</Application>
  <DocSecurity>0</DocSecurity>
  <Lines>31</Lines>
  <Paragraphs>8</Paragraphs>
  <ScaleCrop>false</ScaleCrop>
  <Company>Hewlett-Packard Company</Company>
  <LinksUpToDate>false</LinksUpToDate>
  <CharactersWithSpaces>4430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rifugio di gesu</dc:creator>
  <cp:lastModifiedBy>rifugio di gesu</cp:lastModifiedBy>
  <cp:revision>2</cp:revision>
  <dcterms:created xsi:type="dcterms:W3CDTF">2017-01-26T17:49:00Z</dcterms:created>
  <dcterms:modified xsi:type="dcterms:W3CDTF">2017-01-26T17:49:00Z</dcterms:modified>
</cp:coreProperties>
</file>